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63F" w:rsidRPr="00732915" w:rsidRDefault="002E163F" w:rsidP="002E163F">
      <w:pPr>
        <w:pStyle w:val="berschrift1"/>
        <w:rPr>
          <w:rFonts w:ascii="Arial" w:hAnsi="Arial" w:cs="Arial"/>
          <w:b w:val="0"/>
          <w:spacing w:val="-10"/>
          <w:szCs w:val="28"/>
        </w:rPr>
      </w:pPr>
      <w:r w:rsidRPr="00732915">
        <w:rPr>
          <w:rFonts w:ascii="Arial" w:hAnsi="Arial" w:cs="Arial"/>
          <w:b w:val="0"/>
          <w:spacing w:val="-10"/>
          <w:szCs w:val="28"/>
        </w:rPr>
        <w:t xml:space="preserve">Allgemeine </w:t>
      </w:r>
      <w:r w:rsidR="009B45DF" w:rsidRPr="00732915">
        <w:rPr>
          <w:rFonts w:ascii="Arial" w:hAnsi="Arial" w:cs="Arial"/>
          <w:b w:val="0"/>
          <w:spacing w:val="-10"/>
          <w:szCs w:val="28"/>
        </w:rPr>
        <w:t xml:space="preserve">Verkaufsbedingungen </w:t>
      </w:r>
    </w:p>
    <w:p w:rsidR="002E163F" w:rsidRPr="00732915" w:rsidRDefault="004222E5" w:rsidP="002E163F">
      <w:pPr>
        <w:pStyle w:val="berschrift1"/>
        <w:rPr>
          <w:rFonts w:ascii="Arial" w:hAnsi="Arial" w:cs="Arial"/>
          <w:b w:val="0"/>
          <w:szCs w:val="28"/>
        </w:rPr>
      </w:pPr>
      <w:r>
        <w:rPr>
          <w:rFonts w:ascii="Arial" w:hAnsi="Arial" w:cs="Arial"/>
          <w:b w:val="0"/>
          <w:szCs w:val="28"/>
        </w:rPr>
        <w:t>HERION</w:t>
      </w:r>
      <w:r w:rsidR="00485E92" w:rsidRPr="00732915">
        <w:rPr>
          <w:rFonts w:ascii="Arial" w:hAnsi="Arial" w:cs="Arial"/>
          <w:b w:val="0"/>
          <w:szCs w:val="28"/>
        </w:rPr>
        <w:t xml:space="preserve"> </w:t>
      </w:r>
      <w:r>
        <w:rPr>
          <w:rFonts w:ascii="Arial" w:hAnsi="Arial" w:cs="Arial"/>
          <w:b w:val="0"/>
          <w:szCs w:val="28"/>
        </w:rPr>
        <w:t xml:space="preserve">Systemtechnik </w:t>
      </w:r>
      <w:r w:rsidR="00485E92" w:rsidRPr="00732915">
        <w:rPr>
          <w:rFonts w:ascii="Arial" w:hAnsi="Arial" w:cs="Arial"/>
          <w:b w:val="0"/>
          <w:szCs w:val="28"/>
        </w:rPr>
        <w:t xml:space="preserve">GmbH </w:t>
      </w:r>
    </w:p>
    <w:p w:rsidR="002E163F" w:rsidRPr="00732915" w:rsidRDefault="002E163F" w:rsidP="002E163F">
      <w:pPr>
        <w:jc w:val="both"/>
        <w:rPr>
          <w:rFonts w:ascii="Arial" w:hAnsi="Arial" w:cs="Arial"/>
          <w:b/>
          <w:sz w:val="16"/>
          <w:lang w:val="de-DE"/>
        </w:rPr>
      </w:pPr>
    </w:p>
    <w:p w:rsidR="002E163F" w:rsidRPr="00732915" w:rsidRDefault="002E163F" w:rsidP="002E163F">
      <w:pPr>
        <w:jc w:val="both"/>
        <w:rPr>
          <w:rFonts w:ascii="Arial" w:hAnsi="Arial" w:cs="Arial"/>
          <w:b/>
          <w:sz w:val="16"/>
          <w:lang w:val="de-DE"/>
        </w:rPr>
      </w:pPr>
    </w:p>
    <w:p w:rsidR="002E163F" w:rsidRPr="00732915" w:rsidRDefault="002E163F" w:rsidP="002E163F">
      <w:pPr>
        <w:jc w:val="both"/>
        <w:rPr>
          <w:rFonts w:ascii="Arial" w:hAnsi="Arial" w:cs="Arial"/>
          <w:b/>
          <w:sz w:val="16"/>
          <w:lang w:val="de-DE"/>
        </w:rPr>
      </w:pPr>
      <w:r w:rsidRPr="00732915">
        <w:rPr>
          <w:rFonts w:ascii="Arial" w:hAnsi="Arial" w:cs="Arial"/>
          <w:b/>
          <w:sz w:val="16"/>
          <w:lang w:val="de-DE"/>
        </w:rPr>
        <w:t>Präambel</w:t>
      </w:r>
    </w:p>
    <w:p w:rsidR="002E163F" w:rsidRPr="00732915" w:rsidRDefault="002E163F" w:rsidP="002E163F">
      <w:pPr>
        <w:jc w:val="both"/>
        <w:rPr>
          <w:rFonts w:ascii="Arial" w:hAnsi="Arial" w:cs="Arial"/>
          <w:b/>
          <w:sz w:val="16"/>
          <w:lang w:val="de-DE"/>
        </w:rPr>
      </w:pPr>
    </w:p>
    <w:p w:rsidR="002E163F" w:rsidRPr="007270FF" w:rsidRDefault="002E163F" w:rsidP="002E163F">
      <w:pPr>
        <w:pStyle w:val="Textkrper"/>
      </w:pPr>
      <w:r w:rsidRPr="007270FF">
        <w:t xml:space="preserve">Die Allgemeinen </w:t>
      </w:r>
      <w:r w:rsidR="009B45DF" w:rsidRPr="007270FF">
        <w:t>Verkaufsbedingungen (AV</w:t>
      </w:r>
      <w:r w:rsidRPr="007270FF">
        <w:t xml:space="preserve">B) regeln die vertraglichen Beziehungen zwischen der </w:t>
      </w:r>
      <w:r w:rsidR="004222E5">
        <w:t>HERION</w:t>
      </w:r>
      <w:r w:rsidR="00485E92" w:rsidRPr="007270FF">
        <w:t xml:space="preserve"> </w:t>
      </w:r>
      <w:r w:rsidR="004222E5">
        <w:t xml:space="preserve">Systemtechnik </w:t>
      </w:r>
      <w:r w:rsidR="00485E92" w:rsidRPr="007270FF">
        <w:t xml:space="preserve">GmbH </w:t>
      </w:r>
      <w:r w:rsidRPr="007270FF">
        <w:t>(im Folgenden „</w:t>
      </w:r>
      <w:r w:rsidR="004222E5">
        <w:t>HERION</w:t>
      </w:r>
      <w:r w:rsidRPr="007270FF">
        <w:t xml:space="preserve">“ genannt), </w:t>
      </w:r>
      <w:r w:rsidR="004222E5">
        <w:t>Untere Talstr. 65</w:t>
      </w:r>
      <w:r w:rsidR="00367660">
        <w:t xml:space="preserve">, </w:t>
      </w:r>
      <w:r w:rsidR="004222E5" w:rsidRPr="004B5D2A">
        <w:t>D-</w:t>
      </w:r>
      <w:r w:rsidR="004222E5">
        <w:t>71263 Weil der Stadt</w:t>
      </w:r>
      <w:r w:rsidR="004222E5" w:rsidRPr="004B5D2A">
        <w:t xml:space="preserve"> </w:t>
      </w:r>
      <w:r w:rsidRPr="007270FF">
        <w:t xml:space="preserve">und dem </w:t>
      </w:r>
      <w:r w:rsidR="009B45DF" w:rsidRPr="007270FF">
        <w:t>Kunden</w:t>
      </w:r>
      <w:r w:rsidRPr="007270FF">
        <w:t>.</w:t>
      </w:r>
    </w:p>
    <w:p w:rsidR="002E163F" w:rsidRPr="007270FF" w:rsidRDefault="002E163F" w:rsidP="004B5D2A">
      <w:pPr>
        <w:pStyle w:val="Textkrper"/>
      </w:pPr>
    </w:p>
    <w:p w:rsidR="002E163F" w:rsidRPr="007270FF" w:rsidRDefault="00485E92" w:rsidP="002B2725">
      <w:pPr>
        <w:numPr>
          <w:ilvl w:val="0"/>
          <w:numId w:val="16"/>
        </w:numPr>
        <w:tabs>
          <w:tab w:val="left" w:pos="426"/>
        </w:tabs>
        <w:ind w:left="426" w:hanging="426"/>
        <w:jc w:val="both"/>
        <w:rPr>
          <w:rFonts w:ascii="Arial" w:hAnsi="Arial" w:cs="Arial"/>
          <w:b/>
          <w:sz w:val="16"/>
          <w:lang w:val="de-DE"/>
        </w:rPr>
      </w:pPr>
      <w:r w:rsidRPr="007270FF">
        <w:rPr>
          <w:rFonts w:ascii="Arial" w:hAnsi="Arial" w:cs="Arial"/>
          <w:b/>
          <w:sz w:val="16"/>
          <w:lang w:val="de-DE"/>
        </w:rPr>
        <w:t>Vertrags</w:t>
      </w:r>
      <w:r w:rsidR="00166C47" w:rsidRPr="007270FF">
        <w:rPr>
          <w:rFonts w:ascii="Arial" w:hAnsi="Arial" w:cs="Arial"/>
          <w:b/>
          <w:sz w:val="16"/>
          <w:lang w:val="de-DE"/>
        </w:rPr>
        <w:t>gegenstand</w:t>
      </w:r>
    </w:p>
    <w:p w:rsidR="00750871" w:rsidRPr="007270FF" w:rsidRDefault="00166C47" w:rsidP="002B2725">
      <w:pPr>
        <w:numPr>
          <w:ilvl w:val="1"/>
          <w:numId w:val="16"/>
        </w:numPr>
        <w:tabs>
          <w:tab w:val="left" w:pos="426"/>
        </w:tabs>
        <w:ind w:left="426"/>
        <w:jc w:val="both"/>
        <w:rPr>
          <w:rFonts w:ascii="Arial" w:hAnsi="Arial" w:cs="Arial"/>
          <w:sz w:val="16"/>
          <w:szCs w:val="16"/>
          <w:lang w:val="de-DE"/>
        </w:rPr>
      </w:pPr>
      <w:r w:rsidRPr="007270FF">
        <w:rPr>
          <w:rFonts w:ascii="Arial" w:hAnsi="Arial" w:cs="Arial"/>
          <w:sz w:val="16"/>
          <w:szCs w:val="16"/>
          <w:lang w:val="de-DE"/>
        </w:rPr>
        <w:t xml:space="preserve">Gegenstand und Bestandteil des Vertragsverhältnisses zwischen </w:t>
      </w:r>
      <w:r w:rsidR="004222E5">
        <w:rPr>
          <w:rFonts w:ascii="Arial" w:hAnsi="Arial" w:cs="Arial"/>
          <w:sz w:val="16"/>
          <w:szCs w:val="16"/>
          <w:lang w:val="de-DE"/>
        </w:rPr>
        <w:t>HERION</w:t>
      </w:r>
      <w:r w:rsidRPr="007270FF">
        <w:rPr>
          <w:rFonts w:ascii="Arial" w:hAnsi="Arial" w:cs="Arial"/>
          <w:sz w:val="16"/>
          <w:szCs w:val="16"/>
          <w:lang w:val="de-DE"/>
        </w:rPr>
        <w:t xml:space="preserve"> und dem </w:t>
      </w:r>
      <w:r w:rsidR="009B45DF" w:rsidRPr="007270FF">
        <w:rPr>
          <w:rFonts w:ascii="Arial" w:hAnsi="Arial" w:cs="Arial"/>
          <w:sz w:val="16"/>
          <w:szCs w:val="16"/>
          <w:lang w:val="de-DE"/>
        </w:rPr>
        <w:t>Kunden ergeben sich aus diesen AV</w:t>
      </w:r>
      <w:r w:rsidRPr="007270FF">
        <w:rPr>
          <w:rFonts w:ascii="Arial" w:hAnsi="Arial" w:cs="Arial"/>
          <w:sz w:val="16"/>
          <w:szCs w:val="16"/>
          <w:lang w:val="de-DE"/>
        </w:rPr>
        <w:t>B</w:t>
      </w:r>
      <w:r w:rsidR="009B45DF" w:rsidRPr="007270FF">
        <w:rPr>
          <w:rFonts w:ascii="Arial" w:hAnsi="Arial" w:cs="Arial"/>
          <w:sz w:val="16"/>
          <w:szCs w:val="16"/>
          <w:lang w:val="de-DE"/>
        </w:rPr>
        <w:t xml:space="preserve">; die aktuellen AVB stehen dem Kunden </w:t>
      </w:r>
      <w:r w:rsidR="005F20EA" w:rsidRPr="007270FF">
        <w:rPr>
          <w:rFonts w:ascii="Arial" w:hAnsi="Arial" w:cs="Arial"/>
          <w:sz w:val="16"/>
          <w:szCs w:val="16"/>
          <w:lang w:val="de-DE"/>
        </w:rPr>
        <w:t xml:space="preserve">unter </w:t>
      </w:r>
      <w:r w:rsidRPr="007270FF">
        <w:rPr>
          <w:rFonts w:ascii="Arial" w:hAnsi="Arial" w:cs="Arial"/>
          <w:sz w:val="16"/>
          <w:szCs w:val="16"/>
          <w:lang w:val="de-DE"/>
        </w:rPr>
        <w:t>http://www.</w:t>
      </w:r>
      <w:r w:rsidR="00230959">
        <w:rPr>
          <w:rFonts w:ascii="Arial" w:hAnsi="Arial" w:cs="Arial"/>
          <w:sz w:val="16"/>
          <w:szCs w:val="16"/>
          <w:lang w:val="de-DE"/>
        </w:rPr>
        <w:t>herion-systemtechnik</w:t>
      </w:r>
      <w:r w:rsidRPr="007270FF">
        <w:rPr>
          <w:rFonts w:ascii="Arial" w:hAnsi="Arial" w:cs="Arial"/>
          <w:sz w:val="16"/>
          <w:szCs w:val="16"/>
          <w:lang w:val="de-DE"/>
        </w:rPr>
        <w:t xml:space="preserve">.de </w:t>
      </w:r>
      <w:r w:rsidR="009B45DF" w:rsidRPr="007270FF">
        <w:rPr>
          <w:rFonts w:ascii="Arial" w:hAnsi="Arial" w:cs="Arial"/>
          <w:sz w:val="16"/>
          <w:szCs w:val="16"/>
          <w:lang w:val="de-DE"/>
        </w:rPr>
        <w:t xml:space="preserve">abrufbar </w:t>
      </w:r>
      <w:r w:rsidR="005F20EA" w:rsidRPr="007270FF">
        <w:rPr>
          <w:rFonts w:ascii="Arial" w:hAnsi="Arial" w:cs="Arial"/>
          <w:sz w:val="16"/>
          <w:szCs w:val="16"/>
          <w:lang w:val="de-DE"/>
        </w:rPr>
        <w:t>zur Verfügung</w:t>
      </w:r>
      <w:r w:rsidRPr="007270FF">
        <w:rPr>
          <w:rFonts w:ascii="Arial" w:hAnsi="Arial" w:cs="Arial"/>
          <w:sz w:val="16"/>
          <w:szCs w:val="16"/>
          <w:lang w:val="de-DE"/>
        </w:rPr>
        <w:t xml:space="preserve">. </w:t>
      </w:r>
    </w:p>
    <w:p w:rsidR="005F20EA" w:rsidRPr="007270FF" w:rsidRDefault="002B2725" w:rsidP="005F20EA">
      <w:pPr>
        <w:pStyle w:val="Textkrper"/>
        <w:ind w:left="426" w:hanging="426"/>
      </w:pPr>
      <w:r w:rsidRPr="007270FF">
        <w:t>1.2</w:t>
      </w:r>
      <w:r w:rsidR="00750871" w:rsidRPr="007270FF">
        <w:tab/>
      </w:r>
      <w:r w:rsidR="00A41C2C" w:rsidRPr="007270FF">
        <w:t xml:space="preserve">Die Geltung </w:t>
      </w:r>
      <w:r w:rsidR="00A41C2C" w:rsidRPr="007270FF">
        <w:rPr>
          <w:szCs w:val="16"/>
        </w:rPr>
        <w:t>a</w:t>
      </w:r>
      <w:r w:rsidR="00166C47" w:rsidRPr="007270FF">
        <w:rPr>
          <w:szCs w:val="16"/>
        </w:rPr>
        <w:t>bweichende</w:t>
      </w:r>
      <w:r w:rsidR="009B45DF" w:rsidRPr="007270FF">
        <w:rPr>
          <w:szCs w:val="16"/>
        </w:rPr>
        <w:t>r</w:t>
      </w:r>
      <w:r w:rsidR="00166C47" w:rsidRPr="007270FF">
        <w:rPr>
          <w:szCs w:val="16"/>
        </w:rPr>
        <w:t xml:space="preserve"> oder entgegenstehende</w:t>
      </w:r>
      <w:r w:rsidR="009B45DF" w:rsidRPr="007270FF">
        <w:rPr>
          <w:szCs w:val="16"/>
        </w:rPr>
        <w:t>r</w:t>
      </w:r>
      <w:r w:rsidR="00166C47" w:rsidRPr="007270FF">
        <w:rPr>
          <w:szCs w:val="16"/>
        </w:rPr>
        <w:t xml:space="preserve"> Geschäftsbedingung</w:t>
      </w:r>
      <w:r w:rsidR="00A41C2C" w:rsidRPr="007270FF">
        <w:rPr>
          <w:szCs w:val="16"/>
        </w:rPr>
        <w:t>en</w:t>
      </w:r>
      <w:r w:rsidR="00166C47" w:rsidRPr="007270FF">
        <w:rPr>
          <w:szCs w:val="16"/>
        </w:rPr>
        <w:t xml:space="preserve"> </w:t>
      </w:r>
      <w:r w:rsidR="00A41C2C" w:rsidRPr="007270FF">
        <w:rPr>
          <w:szCs w:val="16"/>
        </w:rPr>
        <w:t xml:space="preserve">des </w:t>
      </w:r>
      <w:r w:rsidR="009B45DF" w:rsidRPr="007270FF">
        <w:rPr>
          <w:szCs w:val="16"/>
        </w:rPr>
        <w:t xml:space="preserve">Kunden </w:t>
      </w:r>
      <w:r w:rsidR="00A41C2C" w:rsidRPr="007270FF">
        <w:rPr>
          <w:szCs w:val="16"/>
        </w:rPr>
        <w:t>ist ausgeschlossen</w:t>
      </w:r>
      <w:r w:rsidR="00166C47" w:rsidRPr="007270FF">
        <w:rPr>
          <w:szCs w:val="16"/>
        </w:rPr>
        <w:t xml:space="preserve">, soweit </w:t>
      </w:r>
      <w:r w:rsidR="004222E5">
        <w:rPr>
          <w:szCs w:val="16"/>
        </w:rPr>
        <w:t>HERION</w:t>
      </w:r>
      <w:r w:rsidR="00166C47" w:rsidRPr="007270FF">
        <w:rPr>
          <w:szCs w:val="16"/>
        </w:rPr>
        <w:t xml:space="preserve"> </w:t>
      </w:r>
      <w:r w:rsidR="00A41C2C" w:rsidRPr="007270FF">
        <w:rPr>
          <w:szCs w:val="16"/>
        </w:rPr>
        <w:t>ihre</w:t>
      </w:r>
      <w:r w:rsidR="009B45DF" w:rsidRPr="007270FF">
        <w:rPr>
          <w:szCs w:val="16"/>
        </w:rPr>
        <w:t>r</w:t>
      </w:r>
      <w:r w:rsidR="00A41C2C" w:rsidRPr="007270FF">
        <w:rPr>
          <w:szCs w:val="16"/>
        </w:rPr>
        <w:t xml:space="preserve"> Geltung </w:t>
      </w:r>
      <w:r w:rsidR="00166C47" w:rsidRPr="007270FF">
        <w:rPr>
          <w:szCs w:val="16"/>
        </w:rPr>
        <w:t xml:space="preserve">nicht ausdrücklich schriftlich zustimmt. </w:t>
      </w:r>
      <w:r w:rsidR="009B45DF" w:rsidRPr="007270FF">
        <w:rPr>
          <w:szCs w:val="16"/>
        </w:rPr>
        <w:t xml:space="preserve">Die AVB </w:t>
      </w:r>
      <w:r w:rsidR="00166C47" w:rsidRPr="007270FF">
        <w:rPr>
          <w:szCs w:val="16"/>
        </w:rPr>
        <w:t xml:space="preserve">gelten auch dann, wenn </w:t>
      </w:r>
      <w:r w:rsidR="004222E5">
        <w:rPr>
          <w:szCs w:val="16"/>
        </w:rPr>
        <w:t>HERION</w:t>
      </w:r>
      <w:r w:rsidR="00166C47" w:rsidRPr="007270FF">
        <w:rPr>
          <w:szCs w:val="16"/>
        </w:rPr>
        <w:t xml:space="preserve"> in Kenntnis entgegenstehender oder </w:t>
      </w:r>
      <w:r w:rsidR="005F20EA" w:rsidRPr="007270FF">
        <w:rPr>
          <w:szCs w:val="16"/>
        </w:rPr>
        <w:t xml:space="preserve">abweichender Geschäftsbedingungen vorbehaltlos </w:t>
      </w:r>
      <w:r w:rsidR="009B45DF" w:rsidRPr="007270FF">
        <w:rPr>
          <w:szCs w:val="16"/>
        </w:rPr>
        <w:t>liefert</w:t>
      </w:r>
      <w:r w:rsidR="005F20EA" w:rsidRPr="007270FF">
        <w:t xml:space="preserve">. </w:t>
      </w:r>
    </w:p>
    <w:p w:rsidR="005F20EA" w:rsidRPr="007270FF" w:rsidRDefault="002B2725" w:rsidP="00B64882">
      <w:pPr>
        <w:pStyle w:val="Textkrper"/>
        <w:ind w:left="426" w:hanging="426"/>
        <w:rPr>
          <w:szCs w:val="16"/>
        </w:rPr>
      </w:pPr>
      <w:r w:rsidRPr="007270FF">
        <w:t>1.3</w:t>
      </w:r>
      <w:r w:rsidR="005F20EA" w:rsidRPr="007270FF">
        <w:tab/>
      </w:r>
      <w:r w:rsidR="005F20EA" w:rsidRPr="007270FF">
        <w:rPr>
          <w:szCs w:val="16"/>
        </w:rPr>
        <w:t xml:space="preserve">Alle Vereinbarungen, die zwischen </w:t>
      </w:r>
      <w:r w:rsidR="004222E5">
        <w:rPr>
          <w:szCs w:val="16"/>
        </w:rPr>
        <w:t>HERION</w:t>
      </w:r>
      <w:r w:rsidR="005F20EA" w:rsidRPr="007270FF">
        <w:rPr>
          <w:szCs w:val="16"/>
        </w:rPr>
        <w:t xml:space="preserve"> und dem </w:t>
      </w:r>
      <w:r w:rsidR="009B45DF" w:rsidRPr="007270FF">
        <w:rPr>
          <w:szCs w:val="16"/>
        </w:rPr>
        <w:t xml:space="preserve">Kunden </w:t>
      </w:r>
      <w:r w:rsidR="005F20EA" w:rsidRPr="007270FF">
        <w:rPr>
          <w:szCs w:val="16"/>
        </w:rPr>
        <w:t>zwecks Ausführung dieses Vertrages getroffen werden, sind schriftlich niederzulegen.</w:t>
      </w:r>
    </w:p>
    <w:p w:rsidR="005F20EA" w:rsidRPr="007270FF" w:rsidRDefault="005F20EA" w:rsidP="00B64882">
      <w:pPr>
        <w:pStyle w:val="Textkrper"/>
        <w:ind w:left="426" w:hanging="426"/>
        <w:rPr>
          <w:szCs w:val="16"/>
        </w:rPr>
      </w:pPr>
    </w:p>
    <w:p w:rsidR="005F20EA" w:rsidRPr="007270FF" w:rsidRDefault="005F20EA" w:rsidP="002B2725">
      <w:pPr>
        <w:pStyle w:val="Textkrper"/>
        <w:numPr>
          <w:ilvl w:val="0"/>
          <w:numId w:val="16"/>
        </w:numPr>
        <w:ind w:left="426" w:hanging="426"/>
        <w:rPr>
          <w:b/>
        </w:rPr>
      </w:pPr>
      <w:r w:rsidRPr="007270FF">
        <w:rPr>
          <w:b/>
        </w:rPr>
        <w:t>Vertrags</w:t>
      </w:r>
      <w:r w:rsidR="00ED4C60" w:rsidRPr="007270FF">
        <w:rPr>
          <w:b/>
        </w:rPr>
        <w:t>unterlagen</w:t>
      </w:r>
    </w:p>
    <w:p w:rsidR="00B64882" w:rsidRPr="007270FF" w:rsidRDefault="004222E5" w:rsidP="009B45DF">
      <w:pPr>
        <w:tabs>
          <w:tab w:val="left" w:pos="426"/>
        </w:tabs>
        <w:ind w:left="426"/>
        <w:jc w:val="both"/>
        <w:rPr>
          <w:rFonts w:ascii="Arial" w:hAnsi="Arial" w:cs="Arial"/>
          <w:sz w:val="16"/>
          <w:szCs w:val="16"/>
          <w:lang w:val="de-DE"/>
        </w:rPr>
      </w:pPr>
      <w:r>
        <w:rPr>
          <w:rFonts w:ascii="Arial" w:hAnsi="Arial" w:cs="Arial"/>
          <w:sz w:val="16"/>
          <w:szCs w:val="16"/>
          <w:lang w:val="de-DE"/>
        </w:rPr>
        <w:t>HERION</w:t>
      </w:r>
      <w:r w:rsidR="0051609D" w:rsidRPr="007270FF">
        <w:rPr>
          <w:rFonts w:ascii="Arial" w:hAnsi="Arial" w:cs="Arial"/>
          <w:sz w:val="16"/>
          <w:szCs w:val="16"/>
          <w:lang w:val="de-DE"/>
        </w:rPr>
        <w:t xml:space="preserve"> behält sich Eigentums- und Urheberrechte an Abbildungen, Zeichnungen, Berechnungen und sonstigen Unterlagen </w:t>
      </w:r>
      <w:r w:rsidR="00353254" w:rsidRPr="007270FF">
        <w:rPr>
          <w:rFonts w:ascii="Arial" w:hAnsi="Arial" w:cs="Arial"/>
          <w:sz w:val="16"/>
          <w:szCs w:val="16"/>
          <w:lang w:val="de-DE"/>
        </w:rPr>
        <w:t xml:space="preserve">(„Vertragsunterlagen“) </w:t>
      </w:r>
      <w:r w:rsidR="0051609D" w:rsidRPr="007270FF">
        <w:rPr>
          <w:rFonts w:ascii="Arial" w:hAnsi="Arial" w:cs="Arial"/>
          <w:sz w:val="16"/>
          <w:szCs w:val="16"/>
          <w:lang w:val="de-DE"/>
        </w:rPr>
        <w:t>vor; de</w:t>
      </w:r>
      <w:r w:rsidR="00353254" w:rsidRPr="007270FF">
        <w:rPr>
          <w:rFonts w:ascii="Arial" w:hAnsi="Arial" w:cs="Arial"/>
          <w:sz w:val="16"/>
          <w:szCs w:val="16"/>
          <w:lang w:val="de-DE"/>
        </w:rPr>
        <w:t xml:space="preserve">r </w:t>
      </w:r>
      <w:r w:rsidR="00FB5381">
        <w:rPr>
          <w:rFonts w:ascii="Arial" w:hAnsi="Arial" w:cs="Arial"/>
          <w:sz w:val="16"/>
          <w:szCs w:val="16"/>
          <w:lang w:val="de-DE"/>
        </w:rPr>
        <w:t xml:space="preserve">Kunde </w:t>
      </w:r>
      <w:r w:rsidR="00353254" w:rsidRPr="007270FF">
        <w:rPr>
          <w:rFonts w:ascii="Arial" w:hAnsi="Arial" w:cs="Arial"/>
          <w:sz w:val="16"/>
          <w:szCs w:val="16"/>
          <w:lang w:val="de-DE"/>
        </w:rPr>
        <w:t xml:space="preserve">darf Vertragsunterlagen ohne </w:t>
      </w:r>
      <w:r w:rsidR="0051609D" w:rsidRPr="007270FF">
        <w:rPr>
          <w:rFonts w:ascii="Arial" w:hAnsi="Arial" w:cs="Arial"/>
          <w:sz w:val="16"/>
          <w:szCs w:val="16"/>
          <w:lang w:val="de-DE"/>
        </w:rPr>
        <w:t xml:space="preserve">Genehmigung </w:t>
      </w:r>
      <w:r w:rsidR="00D669C0">
        <w:rPr>
          <w:rFonts w:ascii="Arial" w:hAnsi="Arial" w:cs="Arial"/>
          <w:sz w:val="16"/>
          <w:szCs w:val="16"/>
          <w:lang w:val="de-DE"/>
        </w:rPr>
        <w:t xml:space="preserve">von </w:t>
      </w:r>
      <w:r>
        <w:rPr>
          <w:rFonts w:ascii="Arial" w:hAnsi="Arial" w:cs="Arial"/>
          <w:sz w:val="16"/>
          <w:szCs w:val="16"/>
          <w:lang w:val="de-DE"/>
        </w:rPr>
        <w:t>HERION</w:t>
      </w:r>
      <w:r w:rsidR="00353254" w:rsidRPr="007270FF">
        <w:rPr>
          <w:rFonts w:ascii="Arial" w:hAnsi="Arial" w:cs="Arial"/>
          <w:sz w:val="16"/>
          <w:szCs w:val="16"/>
          <w:lang w:val="de-DE"/>
        </w:rPr>
        <w:t xml:space="preserve"> </w:t>
      </w:r>
      <w:r w:rsidR="0051609D" w:rsidRPr="007270FF">
        <w:rPr>
          <w:rFonts w:ascii="Arial" w:hAnsi="Arial" w:cs="Arial"/>
          <w:sz w:val="16"/>
          <w:szCs w:val="16"/>
          <w:lang w:val="de-DE"/>
        </w:rPr>
        <w:t xml:space="preserve">Dritten </w:t>
      </w:r>
      <w:r w:rsidR="00D669C0">
        <w:rPr>
          <w:rFonts w:ascii="Arial" w:hAnsi="Arial" w:cs="Arial"/>
          <w:sz w:val="16"/>
          <w:szCs w:val="16"/>
          <w:lang w:val="de-DE"/>
        </w:rPr>
        <w:t xml:space="preserve">nicht </w:t>
      </w:r>
      <w:r w:rsidR="0051609D" w:rsidRPr="007270FF">
        <w:rPr>
          <w:rFonts w:ascii="Arial" w:hAnsi="Arial" w:cs="Arial"/>
          <w:sz w:val="16"/>
          <w:szCs w:val="16"/>
          <w:lang w:val="de-DE"/>
        </w:rPr>
        <w:t xml:space="preserve">zugänglich </w:t>
      </w:r>
      <w:r w:rsidR="00353254" w:rsidRPr="007270FF">
        <w:rPr>
          <w:rFonts w:ascii="Arial" w:hAnsi="Arial" w:cs="Arial"/>
          <w:sz w:val="16"/>
          <w:szCs w:val="16"/>
          <w:lang w:val="de-DE"/>
        </w:rPr>
        <w:t>machen</w:t>
      </w:r>
      <w:r w:rsidR="0051609D" w:rsidRPr="007270FF">
        <w:rPr>
          <w:rFonts w:ascii="Arial" w:hAnsi="Arial" w:cs="Arial"/>
          <w:sz w:val="16"/>
          <w:szCs w:val="16"/>
          <w:lang w:val="de-DE"/>
        </w:rPr>
        <w:t xml:space="preserve">. </w:t>
      </w:r>
      <w:r w:rsidR="00A41C2C" w:rsidRPr="007270FF">
        <w:rPr>
          <w:rFonts w:ascii="Arial" w:hAnsi="Arial" w:cs="Arial"/>
          <w:sz w:val="16"/>
          <w:szCs w:val="16"/>
          <w:lang w:val="de-DE"/>
        </w:rPr>
        <w:t>Im Übrigen gilt Ziffer 7</w:t>
      </w:r>
      <w:r w:rsidR="00353254" w:rsidRPr="007270FF">
        <w:rPr>
          <w:rFonts w:ascii="Arial" w:hAnsi="Arial" w:cs="Arial"/>
          <w:sz w:val="16"/>
          <w:szCs w:val="16"/>
          <w:lang w:val="de-DE"/>
        </w:rPr>
        <w:t xml:space="preserve"> ergänzend. </w:t>
      </w:r>
    </w:p>
    <w:p w:rsidR="00B64882" w:rsidRPr="007270FF" w:rsidRDefault="00B64882" w:rsidP="00B64882">
      <w:pPr>
        <w:tabs>
          <w:tab w:val="left" w:pos="426"/>
        </w:tabs>
        <w:ind w:left="426" w:hanging="426"/>
        <w:jc w:val="both"/>
        <w:rPr>
          <w:rFonts w:ascii="Arial" w:hAnsi="Arial" w:cs="Arial"/>
          <w:b/>
          <w:sz w:val="16"/>
          <w:lang w:val="de-DE"/>
        </w:rPr>
      </w:pPr>
    </w:p>
    <w:p w:rsidR="00B64882" w:rsidRPr="007270FF" w:rsidRDefault="00826311" w:rsidP="002B2725">
      <w:pPr>
        <w:pStyle w:val="Textkrper"/>
        <w:numPr>
          <w:ilvl w:val="0"/>
          <w:numId w:val="16"/>
        </w:numPr>
        <w:ind w:left="426" w:hanging="426"/>
        <w:rPr>
          <w:b/>
        </w:rPr>
      </w:pPr>
      <w:r w:rsidRPr="007270FF">
        <w:rPr>
          <w:b/>
        </w:rPr>
        <w:t>Preise - Zahlung</w:t>
      </w:r>
      <w:r w:rsidR="00EA1180" w:rsidRPr="007270FF">
        <w:rPr>
          <w:b/>
        </w:rPr>
        <w:t>sbedingungen</w:t>
      </w:r>
      <w:r w:rsidRPr="007270FF">
        <w:rPr>
          <w:b/>
        </w:rPr>
        <w:t xml:space="preserve"> </w:t>
      </w:r>
    </w:p>
    <w:p w:rsidR="009C6264" w:rsidRPr="007270FF" w:rsidRDefault="00906C7B" w:rsidP="00A41C2C">
      <w:pPr>
        <w:pStyle w:val="Textkrper"/>
        <w:numPr>
          <w:ilvl w:val="1"/>
          <w:numId w:val="16"/>
        </w:numPr>
        <w:ind w:left="426"/>
      </w:pPr>
      <w:r w:rsidRPr="007270FF">
        <w:t xml:space="preserve">Vorbehaltlich einer gesonderten Vereinbarung mit dem Kunden gelten die Preise gemäß Preisliste </w:t>
      </w:r>
      <w:r w:rsidR="0094241B">
        <w:t xml:space="preserve">von </w:t>
      </w:r>
      <w:r w:rsidRPr="007270FF">
        <w:t xml:space="preserve"> </w:t>
      </w:r>
      <w:r w:rsidR="004222E5">
        <w:t>HERION</w:t>
      </w:r>
      <w:r w:rsidRPr="007270FF">
        <w:t>. Die Preise verstehen sich ab Werk ausschließlich Verpackung zuzüglich der jeweils geltenden gesetzlichen Umsatzsteuer.</w:t>
      </w:r>
    </w:p>
    <w:p w:rsidR="009C6264" w:rsidRPr="007270FF" w:rsidRDefault="009C6264" w:rsidP="00A41C2C">
      <w:pPr>
        <w:pStyle w:val="Textkrper"/>
        <w:numPr>
          <w:ilvl w:val="1"/>
          <w:numId w:val="16"/>
        </w:numPr>
        <w:ind w:left="426"/>
      </w:pPr>
      <w:r w:rsidRPr="007270FF">
        <w:t>Der Abzug von Skonto bedarf besonderer schriftlicher Vereinbarung.</w:t>
      </w:r>
    </w:p>
    <w:p w:rsidR="00160F9B" w:rsidRPr="007270FF" w:rsidRDefault="009C6264" w:rsidP="00A41C2C">
      <w:pPr>
        <w:pStyle w:val="Textkrper"/>
        <w:numPr>
          <w:ilvl w:val="1"/>
          <w:numId w:val="16"/>
        </w:numPr>
        <w:ind w:left="426"/>
      </w:pPr>
      <w:r w:rsidRPr="007270FF">
        <w:t xml:space="preserve">Sofern sich aus der Auftragsbestätigung nicht etwas anderes ergibt, ist der Preis netto (ohne Abzug) innerhalb von 30 Tagen ab Rechnungsdatum zur Zahlung fällig. </w:t>
      </w:r>
      <w:r w:rsidR="00906C7B" w:rsidRPr="007270FF">
        <w:rPr>
          <w:color w:val="333333"/>
          <w:sz w:val="13"/>
          <w:szCs w:val="13"/>
          <w:lang w:eastAsia="de-DE"/>
        </w:rPr>
        <w:t xml:space="preserve"> </w:t>
      </w:r>
    </w:p>
    <w:p w:rsidR="00160F9B" w:rsidRPr="007270FF" w:rsidRDefault="009C6264" w:rsidP="00EA1180">
      <w:pPr>
        <w:pStyle w:val="Textkrper"/>
        <w:numPr>
          <w:ilvl w:val="1"/>
          <w:numId w:val="16"/>
        </w:numPr>
        <w:ind w:left="426"/>
      </w:pPr>
      <w:r w:rsidRPr="007270FF">
        <w:t xml:space="preserve">Aufrechnungsrechte stehen dem Kunden nur zu, soweit die Gegenforderung rechtskräftig festgestellt, unbestritten oder vorbehaltlos anerkannt </w:t>
      </w:r>
      <w:r w:rsidR="00EA1180" w:rsidRPr="007270FF">
        <w:t>ist</w:t>
      </w:r>
      <w:r w:rsidRPr="007270FF">
        <w:t>.</w:t>
      </w:r>
      <w:r w:rsidR="00EA1180" w:rsidRPr="007270FF">
        <w:t xml:space="preserve"> Ein Zurückbehaltungsrecht steht dem Kunden ausschließlich zu, soweit die Gegenforderung auf dem gleichen Vertragsverhältnis beruht. </w:t>
      </w:r>
    </w:p>
    <w:p w:rsidR="00160F9B" w:rsidRPr="007270FF" w:rsidRDefault="00160F9B" w:rsidP="002B2725">
      <w:pPr>
        <w:pStyle w:val="Textkrper"/>
        <w:ind w:left="-6"/>
      </w:pPr>
    </w:p>
    <w:p w:rsidR="00A20508" w:rsidRPr="007270FF" w:rsidRDefault="000C24BE" w:rsidP="002B2725">
      <w:pPr>
        <w:pStyle w:val="Textkrper"/>
        <w:numPr>
          <w:ilvl w:val="0"/>
          <w:numId w:val="16"/>
        </w:numPr>
        <w:ind w:left="426" w:hanging="426"/>
        <w:rPr>
          <w:b/>
        </w:rPr>
      </w:pPr>
      <w:r w:rsidRPr="007270FF">
        <w:rPr>
          <w:b/>
        </w:rPr>
        <w:t>Lieferzeit</w:t>
      </w:r>
    </w:p>
    <w:p w:rsidR="007270FF" w:rsidRPr="007270FF" w:rsidRDefault="00EA1180" w:rsidP="002B2725">
      <w:pPr>
        <w:pStyle w:val="Textkrper"/>
        <w:numPr>
          <w:ilvl w:val="1"/>
          <w:numId w:val="16"/>
        </w:numPr>
        <w:ind w:left="426"/>
      </w:pPr>
      <w:r w:rsidRPr="007270FF">
        <w:t xml:space="preserve">Der Beginn der von </w:t>
      </w:r>
      <w:r w:rsidR="004222E5">
        <w:t>HERION</w:t>
      </w:r>
      <w:r w:rsidRPr="007270FF">
        <w:t xml:space="preserve"> festgelegten Lieferzeit setzt die Abklärung aller offenen technischen Fragen voraus</w:t>
      </w:r>
      <w:r w:rsidR="000C24BE" w:rsidRPr="007270FF">
        <w:t>.</w:t>
      </w:r>
    </w:p>
    <w:p w:rsidR="007270FF" w:rsidRDefault="007270FF" w:rsidP="007270FF">
      <w:pPr>
        <w:pStyle w:val="Textkrper"/>
        <w:numPr>
          <w:ilvl w:val="1"/>
          <w:numId w:val="16"/>
        </w:numPr>
        <w:ind w:left="426"/>
      </w:pPr>
      <w:r w:rsidRPr="007270FF">
        <w:t xml:space="preserve">Die Einhaltung der </w:t>
      </w:r>
      <w:r w:rsidR="004222E5">
        <w:t>HERION</w:t>
      </w:r>
      <w:r w:rsidRPr="007270FF">
        <w:t xml:space="preserve"> obliegenden Lieferverpflichtung setzt weiter die rechtzeitige und ordnungsgemäße Erfüllung der Verpflichtung des Kunden voraus; die Einrede des</w:t>
      </w:r>
      <w:r>
        <w:t xml:space="preserve"> nicht erfüllten Vertrages bleibt vorbehalten.</w:t>
      </w:r>
    </w:p>
    <w:p w:rsidR="007270FF" w:rsidRDefault="007270FF" w:rsidP="007270FF">
      <w:pPr>
        <w:pStyle w:val="Textkrper"/>
        <w:numPr>
          <w:ilvl w:val="1"/>
          <w:numId w:val="16"/>
        </w:numPr>
        <w:ind w:left="426"/>
      </w:pPr>
      <w:r w:rsidRPr="007270FF">
        <w:t xml:space="preserve">Kommt der Kunde in Annahmeverzug oder verletzt er schuldhaft sonstige Mitwirkungspflichten, so </w:t>
      </w:r>
      <w:r>
        <w:t xml:space="preserve">ist </w:t>
      </w:r>
      <w:r w:rsidR="004222E5">
        <w:t>HERION</w:t>
      </w:r>
      <w:r>
        <w:t xml:space="preserve"> </w:t>
      </w:r>
      <w:r w:rsidRPr="007270FF">
        <w:t xml:space="preserve">berechtigt, den </w:t>
      </w:r>
      <w:r>
        <w:t xml:space="preserve">ihr </w:t>
      </w:r>
      <w:r w:rsidRPr="007270FF">
        <w:t xml:space="preserve">insoweit entstehenden Schaden, einschließlich etwaiger Mehraufwendungen ersetzt zu verlangen. </w:t>
      </w:r>
      <w:r>
        <w:t>Weitergehende</w:t>
      </w:r>
      <w:r w:rsidRPr="007270FF">
        <w:t xml:space="preserve"> </w:t>
      </w:r>
      <w:r>
        <w:t>Ansprüche</w:t>
      </w:r>
      <w:r w:rsidRPr="007270FF">
        <w:t xml:space="preserve"> </w:t>
      </w:r>
      <w:r>
        <w:t>oder</w:t>
      </w:r>
      <w:r w:rsidRPr="007270FF">
        <w:t xml:space="preserve"> </w:t>
      </w:r>
      <w:r>
        <w:t>Rechte</w:t>
      </w:r>
      <w:r w:rsidRPr="007270FF">
        <w:t xml:space="preserve"> </w:t>
      </w:r>
      <w:r>
        <w:t>bleiben</w:t>
      </w:r>
      <w:r w:rsidRPr="007270FF">
        <w:t xml:space="preserve"> </w:t>
      </w:r>
      <w:r>
        <w:t>vorbehalten.</w:t>
      </w:r>
    </w:p>
    <w:p w:rsidR="007270FF" w:rsidRPr="007270FF" w:rsidRDefault="004222E5" w:rsidP="007270FF">
      <w:pPr>
        <w:pStyle w:val="Textkrper"/>
        <w:numPr>
          <w:ilvl w:val="1"/>
          <w:numId w:val="16"/>
        </w:numPr>
        <w:ind w:left="426"/>
      </w:pPr>
      <w:r>
        <w:t>HERION</w:t>
      </w:r>
      <w:r w:rsidR="007270FF">
        <w:t xml:space="preserve"> haftet </w:t>
      </w:r>
      <w:r w:rsidR="007270FF" w:rsidRPr="007270FF">
        <w:t xml:space="preserve">im Fall des Lieferverzugs </w:t>
      </w:r>
      <w:r w:rsidR="007270FF">
        <w:t xml:space="preserve">nur </w:t>
      </w:r>
      <w:r w:rsidR="00304DE9">
        <w:t xml:space="preserve">bis zu </w:t>
      </w:r>
      <w:r w:rsidR="007270FF">
        <w:t xml:space="preserve">einer pauschalierten Verzugsentschädigung </w:t>
      </w:r>
      <w:r w:rsidR="007270FF" w:rsidRPr="007270FF">
        <w:t xml:space="preserve">in Höhe von </w:t>
      </w:r>
      <w:r w:rsidR="00B54593">
        <w:t>0,5</w:t>
      </w:r>
      <w:r w:rsidR="007270FF" w:rsidRPr="007270FF">
        <w:t>% des Lieferwertes für jede vollendete Woche, maximal jedoch nich</w:t>
      </w:r>
      <w:r w:rsidR="007270FF">
        <w:t xml:space="preserve">t mehr als 5% des Lieferwertes; der Kunde hat die Höhe des ihm entstandenen Verzögerungsschadens im Einzelfall nachzuweisen. </w:t>
      </w:r>
      <w:r w:rsidR="007270FF">
        <w:lastRenderedPageBreak/>
        <w:t xml:space="preserve">Im </w:t>
      </w:r>
      <w:r w:rsidR="00230959">
        <w:t>Ü</w:t>
      </w:r>
      <w:r w:rsidR="007270FF">
        <w:t xml:space="preserve">brigen gilt die Regelung zur Haftung gemäß </w:t>
      </w:r>
      <w:r w:rsidR="007270FF" w:rsidRPr="00830A46">
        <w:t xml:space="preserve">Ziffer </w:t>
      </w:r>
      <w:r w:rsidR="00830A46" w:rsidRPr="00830A46">
        <w:t>6</w:t>
      </w:r>
      <w:r w:rsidR="007270FF">
        <w:t>.</w:t>
      </w:r>
    </w:p>
    <w:p w:rsidR="000C24BE" w:rsidRPr="00150402" w:rsidRDefault="009F1B80" w:rsidP="007270FF">
      <w:pPr>
        <w:pStyle w:val="Textkrper"/>
        <w:ind w:left="-6"/>
      </w:pPr>
      <w:r w:rsidRPr="00150402">
        <w:t xml:space="preserve"> </w:t>
      </w:r>
    </w:p>
    <w:p w:rsidR="000C24BE" w:rsidRPr="00150402" w:rsidRDefault="000C24BE" w:rsidP="000C24BE">
      <w:pPr>
        <w:autoSpaceDE w:val="0"/>
        <w:autoSpaceDN w:val="0"/>
        <w:adjustRightInd w:val="0"/>
        <w:rPr>
          <w:rFonts w:ascii="Arial" w:hAnsi="Arial" w:cs="Arial"/>
          <w:sz w:val="15"/>
          <w:szCs w:val="15"/>
          <w:lang w:val="de-DE" w:eastAsia="de-DE"/>
        </w:rPr>
      </w:pPr>
    </w:p>
    <w:p w:rsidR="003B31E7" w:rsidRPr="00150402" w:rsidRDefault="007270FF" w:rsidP="002B2725">
      <w:pPr>
        <w:pStyle w:val="Textkrper"/>
        <w:numPr>
          <w:ilvl w:val="0"/>
          <w:numId w:val="16"/>
        </w:numPr>
        <w:ind w:left="426" w:hanging="426"/>
        <w:rPr>
          <w:b/>
        </w:rPr>
      </w:pPr>
      <w:r>
        <w:rPr>
          <w:b/>
        </w:rPr>
        <w:t>Mängelg</w:t>
      </w:r>
      <w:r w:rsidR="003B31E7" w:rsidRPr="00150402">
        <w:rPr>
          <w:b/>
        </w:rPr>
        <w:t>ewährleistung</w:t>
      </w:r>
      <w:r w:rsidR="00A01E9A" w:rsidRPr="00150402">
        <w:rPr>
          <w:b/>
        </w:rPr>
        <w:t xml:space="preserve"> - Mängeluntersuchung</w:t>
      </w:r>
      <w:r w:rsidR="003B31E7" w:rsidRPr="00150402">
        <w:rPr>
          <w:b/>
        </w:rPr>
        <w:t xml:space="preserve"> </w:t>
      </w:r>
    </w:p>
    <w:p w:rsidR="007270FF" w:rsidRPr="007270FF" w:rsidRDefault="007270FF" w:rsidP="007270FF">
      <w:pPr>
        <w:pStyle w:val="Textkrper"/>
        <w:numPr>
          <w:ilvl w:val="1"/>
          <w:numId w:val="16"/>
        </w:numPr>
        <w:ind w:left="426"/>
      </w:pPr>
      <w:r w:rsidRPr="007270FF">
        <w:t>Mängelansprüche des Kunden setzen voraus, dass dieser seinen nach § 377 HGB geschuldeten Untersuchungs- und Rügeobliegenheiten ordnungsgemäß nachgekommen ist.</w:t>
      </w:r>
    </w:p>
    <w:p w:rsidR="007270FF" w:rsidRPr="007270FF" w:rsidRDefault="007270FF" w:rsidP="007270FF">
      <w:pPr>
        <w:pStyle w:val="Textkrper"/>
        <w:numPr>
          <w:ilvl w:val="1"/>
          <w:numId w:val="16"/>
        </w:numPr>
        <w:ind w:left="426"/>
      </w:pPr>
      <w:r w:rsidRPr="007270FF">
        <w:t xml:space="preserve">Soweit ein Mangel der Kaufsache vorliegt, ist der Kunde nach seiner Wahl zur Nacherfüllung in Form einer Mangelbeseitigung oder zur Lieferung einer neuen mangelfreien Sache berechtigt. Im Fall der Mangelbeseitigung oder der Ersatzlieferung </w:t>
      </w:r>
      <w:r w:rsidR="004A4E54">
        <w:t xml:space="preserve">hat </w:t>
      </w:r>
      <w:r w:rsidR="004222E5">
        <w:t>HERION</w:t>
      </w:r>
      <w:r w:rsidR="004A4E54">
        <w:t xml:space="preserve"> die</w:t>
      </w:r>
      <w:r w:rsidRPr="007270FF">
        <w:t xml:space="preserve"> zum Zweck der Nacherfüllung erforderlichen Aufwendungen, insbesondere Transport-, Wege-, Arbeits- und Materialkosten zu tragen, soweit sich diese nicht dadurch erhöhen, dass die Kaufsache </w:t>
      </w:r>
      <w:r w:rsidR="00D276CE">
        <w:t xml:space="preserve">an einen </w:t>
      </w:r>
      <w:r w:rsidRPr="007270FF">
        <w:t xml:space="preserve">anderen Ort als dem Erfüllungsort </w:t>
      </w:r>
      <w:r w:rsidR="00D276CE">
        <w:t>gebracht</w:t>
      </w:r>
      <w:r w:rsidRPr="007270FF">
        <w:t xml:space="preserve"> wurde.</w:t>
      </w:r>
    </w:p>
    <w:p w:rsidR="00830A46" w:rsidRDefault="007270FF" w:rsidP="00830A46">
      <w:pPr>
        <w:pStyle w:val="Textkrper"/>
        <w:numPr>
          <w:ilvl w:val="1"/>
          <w:numId w:val="16"/>
        </w:numPr>
        <w:ind w:left="426"/>
      </w:pPr>
      <w:r w:rsidRPr="007270FF">
        <w:t>Schlägt die Nacherfüllung fehl, so ist der Kunde nach seiner Wahl berechtigt, Rücktritt oder Minderung zu verlangen.</w:t>
      </w:r>
    </w:p>
    <w:p w:rsidR="00830A46" w:rsidRDefault="00830A46" w:rsidP="00830A46">
      <w:pPr>
        <w:pStyle w:val="Textkrper"/>
        <w:numPr>
          <w:ilvl w:val="1"/>
          <w:numId w:val="16"/>
        </w:numPr>
        <w:ind w:left="426"/>
      </w:pPr>
      <w:r w:rsidRPr="00830A46">
        <w:t xml:space="preserve">Ansprüche des Kunden auf </w:t>
      </w:r>
      <w:r w:rsidR="00A47B5A">
        <w:t>Ersatz von Mangelfolgeschäden</w:t>
      </w:r>
      <w:r w:rsidRPr="00830A46">
        <w:t xml:space="preserve"> bzw. Ersatz vergeblicher Aufwendungen</w:t>
      </w:r>
      <w:r>
        <w:t xml:space="preserve"> </w:t>
      </w:r>
      <w:r w:rsidRPr="00830A46">
        <w:t xml:space="preserve">bestehen nur nach Maßgabe von Ziffer </w:t>
      </w:r>
      <w:r>
        <w:t xml:space="preserve">6 </w:t>
      </w:r>
      <w:r w:rsidRPr="00830A46">
        <w:t>und sind im Übrigen ausgeschlossen.</w:t>
      </w:r>
      <w:r>
        <w:t xml:space="preserve"> </w:t>
      </w:r>
    </w:p>
    <w:p w:rsidR="007270FF" w:rsidRPr="007270FF" w:rsidRDefault="007270FF" w:rsidP="00830A46">
      <w:pPr>
        <w:pStyle w:val="Textkrper"/>
        <w:numPr>
          <w:ilvl w:val="1"/>
          <w:numId w:val="16"/>
        </w:numPr>
        <w:ind w:left="426"/>
      </w:pPr>
      <w:r w:rsidRPr="007270FF">
        <w:t>Die Verjährungsfrist für Mängelansprüche beträgt 12 Monate, gerechnet ab Gefahrenübergang. Dies gilt nicht, soweit die Kaufsache üblicherweise für ein Bauwerk verwendet wird und den Mangel verursacht hat.</w:t>
      </w:r>
      <w:r w:rsidR="00830A46">
        <w:t xml:space="preserve"> </w:t>
      </w:r>
    </w:p>
    <w:p w:rsidR="000100B1" w:rsidRPr="00150402" w:rsidRDefault="000100B1" w:rsidP="000100B1">
      <w:pPr>
        <w:autoSpaceDE w:val="0"/>
        <w:autoSpaceDN w:val="0"/>
        <w:adjustRightInd w:val="0"/>
        <w:ind w:left="426"/>
        <w:jc w:val="both"/>
        <w:rPr>
          <w:rFonts w:ascii="Arial" w:hAnsi="Arial" w:cs="Arial"/>
          <w:sz w:val="16"/>
          <w:lang w:val="de-DE"/>
        </w:rPr>
      </w:pPr>
    </w:p>
    <w:p w:rsidR="000100B1" w:rsidRPr="00150402" w:rsidRDefault="000100B1" w:rsidP="002B2725">
      <w:pPr>
        <w:pStyle w:val="Textkrper"/>
        <w:numPr>
          <w:ilvl w:val="0"/>
          <w:numId w:val="16"/>
        </w:numPr>
        <w:ind w:left="426" w:hanging="426"/>
        <w:rPr>
          <w:b/>
        </w:rPr>
      </w:pPr>
      <w:r w:rsidRPr="00150402">
        <w:rPr>
          <w:b/>
        </w:rPr>
        <w:t xml:space="preserve">Haftung </w:t>
      </w:r>
    </w:p>
    <w:p w:rsidR="00830A46" w:rsidRPr="007270FF" w:rsidRDefault="004222E5" w:rsidP="00830A46">
      <w:pPr>
        <w:pStyle w:val="Textkrper"/>
        <w:numPr>
          <w:ilvl w:val="1"/>
          <w:numId w:val="16"/>
        </w:numPr>
        <w:ind w:left="426"/>
      </w:pPr>
      <w:r>
        <w:t>HERION</w:t>
      </w:r>
      <w:r w:rsidR="00830A46">
        <w:t xml:space="preserve"> haftet</w:t>
      </w:r>
      <w:r w:rsidR="00830A46" w:rsidRPr="007270FF">
        <w:t xml:space="preserve"> nach den gesetzlichen Bestimmungen, sofern der Kunde Schadensersatzansprüche geltend macht, die auf </w:t>
      </w:r>
      <w:r w:rsidR="00830A46">
        <w:t xml:space="preserve">vorsätzliches </w:t>
      </w:r>
      <w:r w:rsidR="00830A46" w:rsidRPr="007270FF">
        <w:t>oder gro</w:t>
      </w:r>
      <w:r w:rsidR="00830A46">
        <w:t>b f</w:t>
      </w:r>
      <w:r w:rsidR="00830A46" w:rsidRPr="007270FF">
        <w:t>ahrlässig</w:t>
      </w:r>
      <w:r w:rsidR="00830A46">
        <w:t xml:space="preserve">es Verhalten </w:t>
      </w:r>
      <w:r w:rsidR="00D276CE">
        <w:t xml:space="preserve">von </w:t>
      </w:r>
      <w:r>
        <w:t>HERION</w:t>
      </w:r>
      <w:r w:rsidR="00830A46">
        <w:t xml:space="preserve"> oder ihrer </w:t>
      </w:r>
      <w:r w:rsidR="00830A46" w:rsidRPr="007270FF">
        <w:t>Vertreter oder Erfüllungsgehilf</w:t>
      </w:r>
      <w:r w:rsidR="00830A46">
        <w:t>en b</w:t>
      </w:r>
      <w:r w:rsidR="00830A46" w:rsidRPr="007270FF">
        <w:t xml:space="preserve">eruhen. Soweit </w:t>
      </w:r>
      <w:r w:rsidR="00830A46">
        <w:t xml:space="preserve">die Vertragsverletzung nicht auf Vorsatz </w:t>
      </w:r>
      <w:r w:rsidR="00D276CE">
        <w:t xml:space="preserve">von </w:t>
      </w:r>
      <w:r>
        <w:t>HERION</w:t>
      </w:r>
      <w:r w:rsidR="00830A46">
        <w:t xml:space="preserve"> beruht</w:t>
      </w:r>
      <w:r w:rsidR="00830A46" w:rsidRPr="007270FF">
        <w:t>, ist die Schadensersatzhaftung auf den vorhersehbaren, typischerweise ein</w:t>
      </w:r>
      <w:r w:rsidR="00830A46">
        <w:t>tretenden Schaden begrenzt.</w:t>
      </w:r>
    </w:p>
    <w:p w:rsidR="003842EA" w:rsidRDefault="004222E5" w:rsidP="00830A46">
      <w:pPr>
        <w:pStyle w:val="Textkrper"/>
        <w:numPr>
          <w:ilvl w:val="1"/>
          <w:numId w:val="16"/>
        </w:numPr>
        <w:ind w:left="426"/>
      </w:pPr>
      <w:r>
        <w:t>HERION</w:t>
      </w:r>
      <w:r w:rsidR="00830A46">
        <w:t xml:space="preserve"> haftet ferner </w:t>
      </w:r>
      <w:r w:rsidR="00830A46" w:rsidRPr="007270FF">
        <w:t xml:space="preserve">nach den gesetzlichen Bestimmungen, sofern </w:t>
      </w:r>
      <w:r w:rsidR="00830A46">
        <w:t xml:space="preserve">sie </w:t>
      </w:r>
      <w:r w:rsidR="00830A46" w:rsidRPr="007270FF">
        <w:t>schuldhaft eine wesen</w:t>
      </w:r>
      <w:r w:rsidR="00830A46">
        <w:t xml:space="preserve">tliche Vertragspflicht verletzt. </w:t>
      </w:r>
      <w:r w:rsidR="00830A46" w:rsidRPr="007270FF">
        <w:t>Eine wesentliche Vertragspflicht liegt vor, wenn sich die Pflicht</w:t>
      </w:r>
      <w:r w:rsidR="00830A46" w:rsidRPr="007270FF">
        <w:softHyphen/>
        <w:t>verletzung auf eine Pflicht bezieht, auf deren Erfüllung der Kunde vertraut hat und auch vertrauen durfte.</w:t>
      </w:r>
      <w:r w:rsidR="00830A46">
        <w:t xml:space="preserve"> Insofern ist die Haftung </w:t>
      </w:r>
      <w:r w:rsidR="00830A46" w:rsidRPr="007270FF">
        <w:t>auf den vorhersehbaren, typischerweise ein</w:t>
      </w:r>
      <w:r w:rsidR="003842EA">
        <w:t>tretenden Schaden begrenzt.</w:t>
      </w:r>
    </w:p>
    <w:p w:rsidR="00830A46" w:rsidRPr="007270FF" w:rsidRDefault="003842EA" w:rsidP="00830A46">
      <w:pPr>
        <w:pStyle w:val="Textkrper"/>
        <w:numPr>
          <w:ilvl w:val="1"/>
          <w:numId w:val="16"/>
        </w:numPr>
        <w:ind w:left="426"/>
      </w:pPr>
      <w:r>
        <w:t>Der</w:t>
      </w:r>
      <w:r w:rsidR="00830A46">
        <w:t xml:space="preserve"> </w:t>
      </w:r>
      <w:r w:rsidR="00E1716C">
        <w:t>vorhersehbare</w:t>
      </w:r>
      <w:r w:rsidR="00830A46" w:rsidRPr="007270FF">
        <w:t xml:space="preserve">, typischerweise </w:t>
      </w:r>
      <w:r w:rsidR="00E1716C" w:rsidRPr="007270FF">
        <w:t>ein</w:t>
      </w:r>
      <w:r w:rsidR="00E1716C">
        <w:t>tretende Schade</w:t>
      </w:r>
      <w:r w:rsidR="00830A46">
        <w:t xml:space="preserve"> </w:t>
      </w:r>
      <w:r>
        <w:t xml:space="preserve">nach Ziffer 6.1 und 6.2 </w:t>
      </w:r>
      <w:r w:rsidR="00830A46">
        <w:t>ist</w:t>
      </w:r>
      <w:r w:rsidR="00E1716C">
        <w:t xml:space="preserve"> insgesamt</w:t>
      </w:r>
      <w:r w:rsidR="00830A46">
        <w:t xml:space="preserve"> auf den Betrag von 2 Mio. EUR beschränkt.</w:t>
      </w:r>
    </w:p>
    <w:p w:rsidR="00830A46" w:rsidRPr="007270FF" w:rsidRDefault="00830A46" w:rsidP="00830A46">
      <w:pPr>
        <w:pStyle w:val="Textkrper"/>
        <w:numPr>
          <w:ilvl w:val="1"/>
          <w:numId w:val="16"/>
        </w:numPr>
        <w:ind w:left="426"/>
      </w:pPr>
      <w:r w:rsidRPr="007270FF">
        <w:t>Die Haftung wegen schuldhafter Verletzung des Lebens, des Körpers oder der Gesundheit bleibt unberührt; dies gilt auch für die zwingende Haft</w:t>
      </w:r>
      <w:r>
        <w:t>ung nach dem Produkthaftungsge</w:t>
      </w:r>
      <w:r w:rsidRPr="007270FF">
        <w:t>setz.</w:t>
      </w:r>
    </w:p>
    <w:p w:rsidR="006C41DE" w:rsidRPr="006C41DE" w:rsidRDefault="006C41DE" w:rsidP="006C41DE">
      <w:pPr>
        <w:pStyle w:val="Textkrper"/>
        <w:numPr>
          <w:ilvl w:val="1"/>
          <w:numId w:val="16"/>
        </w:numPr>
        <w:ind w:left="426"/>
      </w:pPr>
      <w:r w:rsidRPr="006C41DE">
        <w:t>Eine weitergehende Haft</w:t>
      </w:r>
      <w:r>
        <w:t xml:space="preserve">ung auf Schadensersatz als in Ziffer </w:t>
      </w:r>
      <w:r w:rsidRPr="006C41DE">
        <w:t>6 vorgesehen, ist – ohne Rücksicht auf die Rechtsnatur des geltend gemachten Anspruchs – ausgeschlossen. Dies gilt insbesondere für Schadensersatzansprüche aus Verschulden bei Vertrags</w:t>
      </w:r>
      <w:r w:rsidRPr="006C41DE">
        <w:softHyphen/>
        <w:t>abschluss, wegen sonstiger Pflichtverletzungen oder wegen deliktischer Ansprüche auf Ersatz von Sachschäden gemäß § 823 BGB.</w:t>
      </w:r>
    </w:p>
    <w:p w:rsidR="006C41DE" w:rsidRDefault="006C41DE" w:rsidP="006C41DE">
      <w:pPr>
        <w:pStyle w:val="Textkrper"/>
        <w:numPr>
          <w:ilvl w:val="1"/>
          <w:numId w:val="16"/>
        </w:numPr>
        <w:ind w:left="426"/>
      </w:pPr>
      <w:r w:rsidRPr="006C41DE">
        <w:t xml:space="preserve">Die Begrenzung nach </w:t>
      </w:r>
      <w:r>
        <w:t>Ziffer 6.4.</w:t>
      </w:r>
      <w:r w:rsidRPr="006C41DE">
        <w:t xml:space="preserve"> gilt auch, soweit der Kunde anstelle eines Anspruchs auf Ersatz des Schadens, statt der Leistung Ersatz nutzloser Aufwendungen verlangt.</w:t>
      </w:r>
    </w:p>
    <w:p w:rsidR="006C41DE" w:rsidRPr="006C41DE" w:rsidRDefault="006C41DE" w:rsidP="006C41DE">
      <w:pPr>
        <w:pStyle w:val="Textkrper"/>
        <w:numPr>
          <w:ilvl w:val="1"/>
          <w:numId w:val="16"/>
        </w:numPr>
        <w:ind w:left="426"/>
      </w:pPr>
      <w:r w:rsidRPr="006C41DE">
        <w:t xml:space="preserve">Soweit die Schadensersatzhaftung gegenüber </w:t>
      </w:r>
      <w:r w:rsidR="004222E5">
        <w:t>HERION</w:t>
      </w:r>
      <w:r>
        <w:t xml:space="preserve"> </w:t>
      </w:r>
      <w:r w:rsidRPr="006C41DE">
        <w:t xml:space="preserve">ausgeschlossen oder eingeschränkt ist, gilt dies auch im Hinblick auf die persönliche Schadensersatzhaftung </w:t>
      </w:r>
      <w:r>
        <w:t xml:space="preserve">von </w:t>
      </w:r>
      <w:r w:rsidRPr="006C41DE">
        <w:t>Angestellten, Arbeitnehmer</w:t>
      </w:r>
      <w:r w:rsidR="00D276CE">
        <w:t>n</w:t>
      </w:r>
      <w:r w:rsidRPr="006C41DE">
        <w:t>, Mitarbeiter</w:t>
      </w:r>
      <w:r w:rsidR="00D276CE">
        <w:t>n</w:t>
      </w:r>
      <w:r w:rsidRPr="006C41DE">
        <w:t>, Vertreter</w:t>
      </w:r>
      <w:r w:rsidR="00D276CE">
        <w:t>n</w:t>
      </w:r>
      <w:r w:rsidRPr="006C41DE">
        <w:t xml:space="preserve"> und Erfüllungsgehilfen</w:t>
      </w:r>
      <w:r>
        <w:t xml:space="preserve"> </w:t>
      </w:r>
      <w:r w:rsidR="00D276CE">
        <w:t>von</w:t>
      </w:r>
      <w:r>
        <w:t xml:space="preserve"> </w:t>
      </w:r>
      <w:r w:rsidR="004222E5">
        <w:t>HERION</w:t>
      </w:r>
      <w:r w:rsidRPr="006C41DE">
        <w:t>.</w:t>
      </w:r>
    </w:p>
    <w:p w:rsidR="006C41DE" w:rsidRPr="007270FF" w:rsidRDefault="006C41DE" w:rsidP="006C41DE">
      <w:pPr>
        <w:pStyle w:val="Textkrper"/>
        <w:ind w:left="-6"/>
      </w:pPr>
    </w:p>
    <w:p w:rsidR="002E163F" w:rsidRPr="00150402" w:rsidRDefault="002E163F" w:rsidP="00A92F24">
      <w:pPr>
        <w:autoSpaceDE w:val="0"/>
        <w:autoSpaceDN w:val="0"/>
        <w:adjustRightInd w:val="0"/>
        <w:ind w:left="426" w:hanging="426"/>
        <w:rPr>
          <w:rFonts w:ascii="Arial" w:hAnsi="Arial" w:cs="Arial"/>
          <w:b/>
          <w:sz w:val="16"/>
          <w:lang w:val="de-DE"/>
        </w:rPr>
      </w:pPr>
    </w:p>
    <w:p w:rsidR="00A92F24" w:rsidRPr="00732915" w:rsidRDefault="00A92F24" w:rsidP="002B2725">
      <w:pPr>
        <w:pStyle w:val="Textkrper"/>
        <w:numPr>
          <w:ilvl w:val="0"/>
          <w:numId w:val="16"/>
        </w:numPr>
        <w:ind w:left="426" w:hanging="426"/>
        <w:rPr>
          <w:b/>
        </w:rPr>
      </w:pPr>
      <w:r w:rsidRPr="00732915">
        <w:rPr>
          <w:b/>
        </w:rPr>
        <w:t>Gewerbliche Schutzrechte</w:t>
      </w:r>
    </w:p>
    <w:p w:rsidR="00D32986" w:rsidRDefault="00D32986" w:rsidP="00D32986">
      <w:pPr>
        <w:pStyle w:val="Textkrper"/>
        <w:numPr>
          <w:ilvl w:val="1"/>
          <w:numId w:val="16"/>
        </w:numPr>
        <w:ind w:left="426"/>
      </w:pPr>
      <w:r w:rsidRPr="00732915">
        <w:t xml:space="preserve">Sofern nicht anders vereinbart, hat </w:t>
      </w:r>
      <w:r w:rsidR="004222E5">
        <w:t>HERION</w:t>
      </w:r>
      <w:r w:rsidRPr="00732915">
        <w:t xml:space="preserve"> die Lieferung nur im Land des Lieferorts frei von gewerblichen Schutzrechten und Urheberrechten Dritter (im Folgenden: Schutzrechte) zu erbringen. Sofern ein Dritter wegen der Verletzung von Schutzrechten durch von </w:t>
      </w:r>
      <w:r w:rsidR="004222E5">
        <w:t>HERION</w:t>
      </w:r>
      <w:r w:rsidRPr="00732915">
        <w:t xml:space="preserve"> erbrachte, vertragsgemäß genutzte Lieferungen gegen den Kunden berechtigte Ansprüche erhebt, haftet der Lieferer gegenüber dem </w:t>
      </w:r>
      <w:r w:rsidR="00304DE9">
        <w:t>Kunden</w:t>
      </w:r>
      <w:r w:rsidRPr="00732915">
        <w:t xml:space="preserve"> innerhalb der in Ziffer </w:t>
      </w:r>
      <w:r w:rsidR="00732915" w:rsidRPr="00732915">
        <w:t xml:space="preserve">6 </w:t>
      </w:r>
      <w:r w:rsidRPr="00732915">
        <w:t xml:space="preserve">bestimmten Frist wie folgt: </w:t>
      </w:r>
    </w:p>
    <w:p w:rsidR="00D32986" w:rsidRDefault="004222E5" w:rsidP="00304DE9">
      <w:pPr>
        <w:pStyle w:val="Textkrper"/>
        <w:numPr>
          <w:ilvl w:val="2"/>
          <w:numId w:val="16"/>
        </w:numPr>
        <w:ind w:left="426"/>
      </w:pPr>
      <w:r>
        <w:t>HERION</w:t>
      </w:r>
      <w:r w:rsidR="00D32986" w:rsidRPr="00732915">
        <w:t xml:space="preserve"> wird nach seiner Wahl auf seine Kosten für die betreffenden Lieferungen entweder ein Nutzungsrecht erwirken, sie so ändern, dass das Schutzrecht nicht verletzt wird, oder austauschen. Ist dies </w:t>
      </w:r>
      <w:r>
        <w:t>HERION</w:t>
      </w:r>
      <w:r w:rsidR="00D32986" w:rsidRPr="00732915">
        <w:t xml:space="preserve"> nicht zu angemessenen Bedingungen möglich, stehen dem Kunden die gesetzlichen Rücktritts- oder Minderungsrechte zu. </w:t>
      </w:r>
    </w:p>
    <w:p w:rsidR="00D32986" w:rsidRDefault="00D32986" w:rsidP="00304DE9">
      <w:pPr>
        <w:pStyle w:val="Textkrper"/>
        <w:numPr>
          <w:ilvl w:val="2"/>
          <w:numId w:val="16"/>
        </w:numPr>
        <w:ind w:left="426"/>
      </w:pPr>
      <w:r w:rsidRPr="00732915">
        <w:t xml:space="preserve">Die Pflicht </w:t>
      </w:r>
      <w:r w:rsidR="00842B31">
        <w:t>von</w:t>
      </w:r>
      <w:r w:rsidRPr="00732915">
        <w:t xml:space="preserve"> </w:t>
      </w:r>
      <w:r w:rsidR="004222E5">
        <w:t>HERION</w:t>
      </w:r>
      <w:r w:rsidRPr="00732915">
        <w:t xml:space="preserve"> zur Leistung von Schadensersatz richtet sich nach Ziffer </w:t>
      </w:r>
      <w:r w:rsidR="00732915" w:rsidRPr="00732915">
        <w:t>6</w:t>
      </w:r>
      <w:r w:rsidRPr="00732915">
        <w:t>.</w:t>
      </w:r>
    </w:p>
    <w:p w:rsidR="00D32986" w:rsidRPr="00D32986" w:rsidRDefault="00D32986" w:rsidP="00304DE9">
      <w:pPr>
        <w:pStyle w:val="Textkrper"/>
        <w:numPr>
          <w:ilvl w:val="2"/>
          <w:numId w:val="16"/>
        </w:numPr>
        <w:ind w:left="426"/>
      </w:pPr>
      <w:r w:rsidRPr="00732915">
        <w:t>Die vorstehend genannten Verpflichtungen</w:t>
      </w:r>
      <w:r>
        <w:t xml:space="preserve"> </w:t>
      </w:r>
      <w:r w:rsidR="00842B31">
        <w:t xml:space="preserve">von </w:t>
      </w:r>
      <w:r w:rsidR="004222E5">
        <w:t>HERION</w:t>
      </w:r>
      <w:r w:rsidRPr="00D32986">
        <w:t xml:space="preserve"> bestehen nur, soweit der </w:t>
      </w:r>
      <w:r>
        <w:t xml:space="preserve">Kunde </w:t>
      </w:r>
      <w:r w:rsidR="004222E5">
        <w:t>HERION</w:t>
      </w:r>
      <w:r>
        <w:t xml:space="preserve"> </w:t>
      </w:r>
      <w:r w:rsidR="00842B31">
        <w:t xml:space="preserve">die </w:t>
      </w:r>
      <w:r w:rsidRPr="00D32986">
        <w:t xml:space="preserve">vom Dritten geltend gemachten Ansprüche unverzüglich </w:t>
      </w:r>
      <w:r>
        <w:t>anzeigt</w:t>
      </w:r>
      <w:r w:rsidRPr="00D32986">
        <w:t xml:space="preserve">, eine Verletzung nicht anerkennt und </w:t>
      </w:r>
      <w:r w:rsidR="004222E5">
        <w:t>HERION</w:t>
      </w:r>
      <w:r w:rsidRPr="00D32986">
        <w:t xml:space="preserve"> alle Abwehrmaßnahmen</w:t>
      </w:r>
      <w:r>
        <w:t xml:space="preserve"> </w:t>
      </w:r>
      <w:r w:rsidRPr="00D32986">
        <w:t xml:space="preserve">und Vergleichsverhandlungen vorbehalten bleiben. Stellt der </w:t>
      </w:r>
      <w:r>
        <w:t xml:space="preserve">Kunde </w:t>
      </w:r>
      <w:r w:rsidRPr="00D32986">
        <w:t>die Nutzung der Lieferung aus Schadensminderungs- oder sonstigen wichtigen Gründen ein, ist er verpflichtet, den Dritten darauf hinzuweisen, dass mit der Nutzungseinstellung kein</w:t>
      </w:r>
      <w:r w:rsidR="006F05E5">
        <w:t>e</w:t>
      </w:r>
      <w:r w:rsidRPr="00D32986">
        <w:t xml:space="preserve"> Anerkenntnis einer Schutzrechtsverletzung verbunden ist.</w:t>
      </w:r>
    </w:p>
    <w:p w:rsidR="00D32986" w:rsidRDefault="00D32986" w:rsidP="009C6264">
      <w:pPr>
        <w:pStyle w:val="Listenabsatz"/>
        <w:numPr>
          <w:ilvl w:val="1"/>
          <w:numId w:val="16"/>
        </w:numPr>
        <w:tabs>
          <w:tab w:val="left" w:pos="426"/>
        </w:tabs>
        <w:spacing w:line="192" w:lineRule="atLeast"/>
        <w:jc w:val="both"/>
        <w:rPr>
          <w:rFonts w:ascii="Arial" w:hAnsi="Arial" w:cs="Arial"/>
          <w:sz w:val="16"/>
          <w:lang w:val="de-DE"/>
        </w:rPr>
      </w:pPr>
      <w:r w:rsidRPr="009C6264">
        <w:rPr>
          <w:rFonts w:ascii="Arial" w:hAnsi="Arial" w:cs="Arial"/>
          <w:sz w:val="16"/>
          <w:lang w:val="de-DE"/>
        </w:rPr>
        <w:t xml:space="preserve">Ansprüche des </w:t>
      </w:r>
      <w:r w:rsidR="009C6264" w:rsidRPr="009C6264">
        <w:rPr>
          <w:rFonts w:ascii="Arial" w:hAnsi="Arial" w:cs="Arial"/>
          <w:sz w:val="16"/>
          <w:lang w:val="de-DE"/>
        </w:rPr>
        <w:t xml:space="preserve">Kunden </w:t>
      </w:r>
      <w:r w:rsidRPr="009C6264">
        <w:rPr>
          <w:rFonts w:ascii="Arial" w:hAnsi="Arial" w:cs="Arial"/>
          <w:sz w:val="16"/>
          <w:lang w:val="de-DE"/>
        </w:rPr>
        <w:t>sind ausgeschlossen, soweit er die Schutzrechtsverletzung zu vertreten hat.</w:t>
      </w:r>
      <w:r w:rsidR="009C6264">
        <w:rPr>
          <w:rFonts w:ascii="Arial" w:hAnsi="Arial" w:cs="Arial"/>
          <w:sz w:val="16"/>
          <w:lang w:val="de-DE"/>
        </w:rPr>
        <w:t xml:space="preserve"> Ferner sind </w:t>
      </w:r>
      <w:r w:rsidRPr="009C6264">
        <w:rPr>
          <w:rFonts w:ascii="Arial" w:hAnsi="Arial" w:cs="Arial"/>
          <w:sz w:val="16"/>
          <w:lang w:val="de-DE"/>
        </w:rPr>
        <w:t xml:space="preserve">Ansprüche des </w:t>
      </w:r>
      <w:r w:rsidR="009C6264" w:rsidRPr="009C6264">
        <w:rPr>
          <w:rFonts w:ascii="Arial" w:hAnsi="Arial" w:cs="Arial"/>
          <w:sz w:val="16"/>
          <w:lang w:val="de-DE"/>
        </w:rPr>
        <w:t xml:space="preserve">Kunden </w:t>
      </w:r>
      <w:r w:rsidRPr="009C6264">
        <w:rPr>
          <w:rFonts w:ascii="Arial" w:hAnsi="Arial" w:cs="Arial"/>
          <w:sz w:val="16"/>
          <w:lang w:val="de-DE"/>
        </w:rPr>
        <w:t xml:space="preserve">ausgeschlossen, soweit die Schutzrechtsverletzung durch spezielle Vorgaben des </w:t>
      </w:r>
      <w:r w:rsidR="009C6264" w:rsidRPr="009C6264">
        <w:rPr>
          <w:rFonts w:ascii="Arial" w:hAnsi="Arial" w:cs="Arial"/>
          <w:sz w:val="16"/>
          <w:lang w:val="de-DE"/>
        </w:rPr>
        <w:t xml:space="preserve">Kunden, durch eine von </w:t>
      </w:r>
      <w:r w:rsidR="004222E5">
        <w:rPr>
          <w:rFonts w:ascii="Arial" w:hAnsi="Arial" w:cs="Arial"/>
          <w:sz w:val="16"/>
          <w:lang w:val="de-DE"/>
        </w:rPr>
        <w:t>HERION</w:t>
      </w:r>
      <w:r w:rsidR="009C6264" w:rsidRPr="009C6264">
        <w:rPr>
          <w:rFonts w:ascii="Arial" w:hAnsi="Arial" w:cs="Arial"/>
          <w:sz w:val="16"/>
          <w:lang w:val="de-DE"/>
        </w:rPr>
        <w:t xml:space="preserve"> </w:t>
      </w:r>
      <w:r w:rsidRPr="009C6264">
        <w:rPr>
          <w:rFonts w:ascii="Arial" w:hAnsi="Arial" w:cs="Arial"/>
          <w:sz w:val="16"/>
          <w:lang w:val="de-DE"/>
        </w:rPr>
        <w:t xml:space="preserve">nicht voraussehbare Anwendung oder dadurch verursacht wird, dass die Lieferung vom </w:t>
      </w:r>
      <w:r w:rsidR="009C6264" w:rsidRPr="009C6264">
        <w:rPr>
          <w:rFonts w:ascii="Arial" w:hAnsi="Arial" w:cs="Arial"/>
          <w:sz w:val="16"/>
          <w:lang w:val="de-DE"/>
        </w:rPr>
        <w:t xml:space="preserve">Kunden </w:t>
      </w:r>
      <w:r w:rsidRPr="009C6264">
        <w:rPr>
          <w:rFonts w:ascii="Arial" w:hAnsi="Arial" w:cs="Arial"/>
          <w:sz w:val="16"/>
          <w:lang w:val="de-DE"/>
        </w:rPr>
        <w:t>veränd</w:t>
      </w:r>
      <w:r w:rsidR="009C6264" w:rsidRPr="009C6264">
        <w:rPr>
          <w:rFonts w:ascii="Arial" w:hAnsi="Arial" w:cs="Arial"/>
          <w:sz w:val="16"/>
          <w:lang w:val="de-DE"/>
        </w:rPr>
        <w:t xml:space="preserve">ert oder zusammen mit nicht von </w:t>
      </w:r>
      <w:r w:rsidR="004222E5">
        <w:rPr>
          <w:rFonts w:ascii="Arial" w:hAnsi="Arial" w:cs="Arial"/>
          <w:sz w:val="16"/>
          <w:lang w:val="de-DE"/>
        </w:rPr>
        <w:t>HERION</w:t>
      </w:r>
      <w:r w:rsidR="009C6264" w:rsidRPr="009C6264">
        <w:rPr>
          <w:rFonts w:ascii="Arial" w:hAnsi="Arial" w:cs="Arial"/>
          <w:sz w:val="16"/>
          <w:lang w:val="de-DE"/>
        </w:rPr>
        <w:t xml:space="preserve"> </w:t>
      </w:r>
      <w:r w:rsidRPr="009C6264">
        <w:rPr>
          <w:rFonts w:ascii="Arial" w:hAnsi="Arial" w:cs="Arial"/>
          <w:sz w:val="16"/>
          <w:lang w:val="de-DE"/>
        </w:rPr>
        <w:t>gelieferten Produkten eingesetzt wird.</w:t>
      </w:r>
    </w:p>
    <w:p w:rsidR="00D32986" w:rsidRPr="009C6264" w:rsidRDefault="009C6264" w:rsidP="009C6264">
      <w:pPr>
        <w:pStyle w:val="Listenabsatz"/>
        <w:numPr>
          <w:ilvl w:val="1"/>
          <w:numId w:val="16"/>
        </w:numPr>
        <w:tabs>
          <w:tab w:val="left" w:pos="426"/>
        </w:tabs>
        <w:spacing w:line="192" w:lineRule="atLeast"/>
        <w:jc w:val="both"/>
        <w:rPr>
          <w:rFonts w:ascii="Arial" w:hAnsi="Arial" w:cs="Arial"/>
          <w:sz w:val="16"/>
          <w:lang w:val="de-DE"/>
        </w:rPr>
      </w:pPr>
      <w:r>
        <w:rPr>
          <w:rFonts w:ascii="Arial" w:hAnsi="Arial" w:cs="Arial"/>
          <w:sz w:val="16"/>
          <w:lang w:val="de-DE"/>
        </w:rPr>
        <w:t xml:space="preserve">Über Ziffer 7.1 hinausgehende </w:t>
      </w:r>
      <w:r w:rsidR="00D32986" w:rsidRPr="009C6264">
        <w:rPr>
          <w:rFonts w:ascii="Arial" w:hAnsi="Arial" w:cs="Arial"/>
          <w:sz w:val="16"/>
          <w:lang w:val="de-DE"/>
        </w:rPr>
        <w:t xml:space="preserve">Ansprüche des </w:t>
      </w:r>
      <w:r>
        <w:rPr>
          <w:rFonts w:ascii="Arial" w:hAnsi="Arial" w:cs="Arial"/>
          <w:sz w:val="16"/>
          <w:lang w:val="de-DE"/>
        </w:rPr>
        <w:t xml:space="preserve">Kunden </w:t>
      </w:r>
      <w:r w:rsidR="00D32986" w:rsidRPr="009C6264">
        <w:rPr>
          <w:rFonts w:ascii="Arial" w:hAnsi="Arial" w:cs="Arial"/>
          <w:sz w:val="16"/>
          <w:lang w:val="de-DE"/>
        </w:rPr>
        <w:t xml:space="preserve">gegen </w:t>
      </w:r>
      <w:r w:rsidR="004222E5">
        <w:rPr>
          <w:rFonts w:ascii="Arial" w:hAnsi="Arial" w:cs="Arial"/>
          <w:sz w:val="16"/>
          <w:lang w:val="de-DE"/>
        </w:rPr>
        <w:t>HERION</w:t>
      </w:r>
      <w:r>
        <w:rPr>
          <w:rFonts w:ascii="Arial" w:hAnsi="Arial" w:cs="Arial"/>
          <w:sz w:val="16"/>
          <w:lang w:val="de-DE"/>
        </w:rPr>
        <w:t xml:space="preserve"> und/oder ihren</w:t>
      </w:r>
      <w:r w:rsidR="00D32986" w:rsidRPr="009C6264">
        <w:rPr>
          <w:rFonts w:ascii="Arial" w:hAnsi="Arial" w:cs="Arial"/>
          <w:sz w:val="16"/>
          <w:lang w:val="de-DE"/>
        </w:rPr>
        <w:t xml:space="preserve"> Erfüllungsgehilfen wegen eines Rechtsmangels sind ausgeschlossen.</w:t>
      </w:r>
    </w:p>
    <w:p w:rsidR="00A92F24" w:rsidRPr="00150402" w:rsidRDefault="00A92F24" w:rsidP="002B2725">
      <w:pPr>
        <w:pStyle w:val="Textkrper"/>
        <w:numPr>
          <w:ilvl w:val="1"/>
          <w:numId w:val="16"/>
        </w:numPr>
        <w:ind w:left="426"/>
      </w:pPr>
      <w:r w:rsidRPr="00150402">
        <w:t>Die Verjährungsfris</w:t>
      </w:r>
      <w:r w:rsidR="009B45DF">
        <w:t>t</w:t>
      </w:r>
      <w:r w:rsidR="009C6264">
        <w:t xml:space="preserve"> für Rechtsmängel</w:t>
      </w:r>
      <w:r w:rsidR="009B45DF">
        <w:t xml:space="preserve"> beträgt 12</w:t>
      </w:r>
      <w:r w:rsidRPr="00150402">
        <w:t xml:space="preserve"> Monate, gerechnet ab Gefahrenübergang.</w:t>
      </w:r>
    </w:p>
    <w:p w:rsidR="008B0119" w:rsidRPr="00A41C2C" w:rsidRDefault="008B0119" w:rsidP="008B0119">
      <w:pPr>
        <w:autoSpaceDE w:val="0"/>
        <w:autoSpaceDN w:val="0"/>
        <w:adjustRightInd w:val="0"/>
        <w:ind w:left="426" w:hanging="426"/>
        <w:rPr>
          <w:rFonts w:ascii="Arial" w:hAnsi="Arial" w:cs="Arial"/>
          <w:sz w:val="16"/>
          <w:lang w:val="de-DE"/>
        </w:rPr>
      </w:pPr>
    </w:p>
    <w:p w:rsidR="00A92F24" w:rsidRPr="00150402" w:rsidRDefault="006C41DE" w:rsidP="007C437A">
      <w:pPr>
        <w:pStyle w:val="Textkrper"/>
        <w:numPr>
          <w:ilvl w:val="0"/>
          <w:numId w:val="16"/>
        </w:numPr>
        <w:ind w:left="426" w:hanging="426"/>
        <w:rPr>
          <w:b/>
        </w:rPr>
      </w:pPr>
      <w:r>
        <w:rPr>
          <w:b/>
        </w:rPr>
        <w:t xml:space="preserve">Eigentumsvorbehalt </w:t>
      </w:r>
    </w:p>
    <w:p w:rsidR="006C41DE" w:rsidRPr="006C41DE" w:rsidRDefault="004222E5" w:rsidP="006C41DE">
      <w:pPr>
        <w:pStyle w:val="Listenabsatz"/>
        <w:numPr>
          <w:ilvl w:val="1"/>
          <w:numId w:val="16"/>
        </w:numPr>
        <w:tabs>
          <w:tab w:val="left" w:pos="426"/>
        </w:tabs>
        <w:spacing w:line="192" w:lineRule="atLeast"/>
        <w:jc w:val="both"/>
        <w:rPr>
          <w:rFonts w:ascii="Arial" w:hAnsi="Arial" w:cs="Arial"/>
          <w:sz w:val="16"/>
          <w:lang w:val="de-DE"/>
        </w:rPr>
      </w:pPr>
      <w:r>
        <w:rPr>
          <w:rFonts w:ascii="Arial" w:hAnsi="Arial" w:cs="Arial"/>
          <w:sz w:val="16"/>
          <w:lang w:val="de-DE"/>
        </w:rPr>
        <w:t>HERION</w:t>
      </w:r>
      <w:r w:rsidR="006C41DE">
        <w:rPr>
          <w:rFonts w:ascii="Arial" w:hAnsi="Arial" w:cs="Arial"/>
          <w:sz w:val="16"/>
          <w:lang w:val="de-DE"/>
        </w:rPr>
        <w:t xml:space="preserve"> behält sich das Eigentum an den Kaufsachen </w:t>
      </w:r>
      <w:r w:rsidR="006C41DE" w:rsidRPr="006C41DE">
        <w:rPr>
          <w:rFonts w:ascii="Arial" w:hAnsi="Arial" w:cs="Arial"/>
          <w:sz w:val="16"/>
          <w:lang w:val="de-DE"/>
        </w:rPr>
        <w:t>bis zum Eingang aller Zahlungen aus dem Liefervertrag vor. Bei vertragswidrigem Verhalten des Kunden, insbesondere bei Zahlungsverzug,</w:t>
      </w:r>
      <w:r w:rsidR="006C41DE">
        <w:rPr>
          <w:rFonts w:ascii="Arial" w:hAnsi="Arial" w:cs="Arial"/>
          <w:sz w:val="16"/>
          <w:lang w:val="de-DE"/>
        </w:rPr>
        <w:t xml:space="preserve"> ist </w:t>
      </w:r>
      <w:r>
        <w:rPr>
          <w:rFonts w:ascii="Arial" w:hAnsi="Arial" w:cs="Arial"/>
          <w:sz w:val="16"/>
          <w:lang w:val="de-DE"/>
        </w:rPr>
        <w:t>HERION</w:t>
      </w:r>
      <w:r w:rsidR="006C41DE">
        <w:rPr>
          <w:rFonts w:ascii="Arial" w:hAnsi="Arial" w:cs="Arial"/>
          <w:sz w:val="16"/>
          <w:lang w:val="de-DE"/>
        </w:rPr>
        <w:t xml:space="preserve"> </w:t>
      </w:r>
      <w:r w:rsidR="006C41DE" w:rsidRPr="006C41DE">
        <w:rPr>
          <w:rFonts w:ascii="Arial" w:hAnsi="Arial" w:cs="Arial"/>
          <w:sz w:val="16"/>
          <w:lang w:val="de-DE"/>
        </w:rPr>
        <w:t xml:space="preserve">berechtigt, die Kaufsache zurückzunehmen. In der Zurücknahme der Kaufsache durch </w:t>
      </w:r>
      <w:r>
        <w:rPr>
          <w:rFonts w:ascii="Arial" w:hAnsi="Arial" w:cs="Arial"/>
          <w:sz w:val="16"/>
          <w:lang w:val="de-DE"/>
        </w:rPr>
        <w:t>HERION</w:t>
      </w:r>
      <w:r w:rsidR="006C41DE">
        <w:rPr>
          <w:rFonts w:ascii="Arial" w:hAnsi="Arial" w:cs="Arial"/>
          <w:sz w:val="16"/>
          <w:lang w:val="de-DE"/>
        </w:rPr>
        <w:t xml:space="preserve"> liegt </w:t>
      </w:r>
      <w:r w:rsidR="006C41DE" w:rsidRPr="006C41DE">
        <w:rPr>
          <w:rFonts w:ascii="Arial" w:hAnsi="Arial" w:cs="Arial"/>
          <w:sz w:val="16"/>
          <w:lang w:val="de-DE"/>
        </w:rPr>
        <w:t xml:space="preserve">ein Rücktritt vom Vertrag. </w:t>
      </w:r>
      <w:r>
        <w:rPr>
          <w:rFonts w:ascii="Arial" w:hAnsi="Arial" w:cs="Arial"/>
          <w:sz w:val="16"/>
          <w:lang w:val="de-DE"/>
        </w:rPr>
        <w:t>HERION</w:t>
      </w:r>
      <w:r w:rsidR="006C41DE">
        <w:rPr>
          <w:rFonts w:ascii="Arial" w:hAnsi="Arial" w:cs="Arial"/>
          <w:sz w:val="16"/>
          <w:lang w:val="de-DE"/>
        </w:rPr>
        <w:t xml:space="preserve"> ist </w:t>
      </w:r>
      <w:r w:rsidR="006C41DE" w:rsidRPr="006C41DE">
        <w:rPr>
          <w:rFonts w:ascii="Arial" w:hAnsi="Arial" w:cs="Arial"/>
          <w:sz w:val="16"/>
          <w:lang w:val="de-DE"/>
        </w:rPr>
        <w:t>nach Rücknahme der Kaufsache zu deren Verwertung befugt, der Verwertungserlös ist auf die Verbindlichkeiten des Kunden – abzüglich angemessener Verwertungskosten – anzurechnen.</w:t>
      </w:r>
    </w:p>
    <w:p w:rsidR="006C41DE" w:rsidRPr="006C41DE" w:rsidRDefault="006C41DE" w:rsidP="006C41DE">
      <w:pPr>
        <w:pStyle w:val="Listenabsatz"/>
        <w:numPr>
          <w:ilvl w:val="1"/>
          <w:numId w:val="16"/>
        </w:numPr>
        <w:tabs>
          <w:tab w:val="left" w:pos="426"/>
        </w:tabs>
        <w:spacing w:line="192" w:lineRule="atLeast"/>
        <w:jc w:val="both"/>
        <w:rPr>
          <w:rFonts w:ascii="Arial" w:hAnsi="Arial" w:cs="Arial"/>
          <w:sz w:val="16"/>
          <w:lang w:val="de-DE"/>
        </w:rPr>
      </w:pPr>
      <w:r w:rsidRPr="006C41DE">
        <w:rPr>
          <w:rFonts w:ascii="Arial" w:hAnsi="Arial" w:cs="Arial"/>
          <w:sz w:val="16"/>
          <w:lang w:val="de-DE"/>
        </w:rPr>
        <w:t>Der Kunde ist verpflichtet, di</w:t>
      </w:r>
      <w:r>
        <w:rPr>
          <w:rFonts w:ascii="Arial" w:hAnsi="Arial" w:cs="Arial"/>
          <w:sz w:val="16"/>
          <w:lang w:val="de-DE"/>
        </w:rPr>
        <w:t>e Kaufsache pfleglich zu behan</w:t>
      </w:r>
      <w:r w:rsidRPr="006C41DE">
        <w:rPr>
          <w:rFonts w:ascii="Arial" w:hAnsi="Arial" w:cs="Arial"/>
          <w:sz w:val="16"/>
          <w:lang w:val="de-DE"/>
        </w:rPr>
        <w:t>deln; insbesondere ist er verpflichtet, diese auf eigene Kosten gege</w:t>
      </w:r>
      <w:r>
        <w:rPr>
          <w:rFonts w:ascii="Arial" w:hAnsi="Arial" w:cs="Arial"/>
          <w:sz w:val="16"/>
          <w:lang w:val="de-DE"/>
        </w:rPr>
        <w:t>n Feuer-, Wasser- und Diebstahl</w:t>
      </w:r>
      <w:r w:rsidRPr="006C41DE">
        <w:rPr>
          <w:rFonts w:ascii="Arial" w:hAnsi="Arial" w:cs="Arial"/>
          <w:sz w:val="16"/>
          <w:lang w:val="de-DE"/>
        </w:rPr>
        <w:t>schäden ausreichend zum Neuwert zu versichern. Sofern Wartungs- und Inspektionsarbeiten erforderlich sind, muss der Kunde diese auf eigene Kosten rechtzeitig durchführen.</w:t>
      </w:r>
    </w:p>
    <w:p w:rsidR="006C41DE" w:rsidRPr="006C41DE" w:rsidRDefault="006C41DE" w:rsidP="006C41DE">
      <w:pPr>
        <w:pStyle w:val="Listenabsatz"/>
        <w:numPr>
          <w:ilvl w:val="1"/>
          <w:numId w:val="16"/>
        </w:numPr>
        <w:tabs>
          <w:tab w:val="left" w:pos="426"/>
        </w:tabs>
        <w:spacing w:line="192" w:lineRule="atLeast"/>
        <w:jc w:val="both"/>
        <w:rPr>
          <w:rFonts w:ascii="Arial" w:hAnsi="Arial" w:cs="Arial"/>
          <w:sz w:val="16"/>
          <w:lang w:val="de-DE"/>
        </w:rPr>
      </w:pPr>
      <w:r w:rsidRPr="006C41DE">
        <w:rPr>
          <w:rFonts w:ascii="Arial" w:hAnsi="Arial" w:cs="Arial"/>
          <w:sz w:val="16"/>
          <w:lang w:val="de-DE"/>
        </w:rPr>
        <w:t xml:space="preserve">Bei Pfändungen oder sonstigen Eingriffen Dritter hat der Kunde </w:t>
      </w:r>
      <w:r w:rsidR="004222E5">
        <w:rPr>
          <w:rFonts w:ascii="Arial" w:hAnsi="Arial" w:cs="Arial"/>
          <w:sz w:val="16"/>
          <w:lang w:val="de-DE"/>
        </w:rPr>
        <w:t>HERION</w:t>
      </w:r>
      <w:r>
        <w:rPr>
          <w:rFonts w:ascii="Arial" w:hAnsi="Arial" w:cs="Arial"/>
          <w:sz w:val="16"/>
          <w:lang w:val="de-DE"/>
        </w:rPr>
        <w:t xml:space="preserve"> </w:t>
      </w:r>
      <w:r w:rsidRPr="006C41DE">
        <w:rPr>
          <w:rFonts w:ascii="Arial" w:hAnsi="Arial" w:cs="Arial"/>
          <w:sz w:val="16"/>
          <w:lang w:val="de-DE"/>
        </w:rPr>
        <w:t xml:space="preserve">unverzüglich schriftlich zu benachrichtigen, damit </w:t>
      </w:r>
      <w:r w:rsidR="004222E5">
        <w:rPr>
          <w:rFonts w:ascii="Arial" w:hAnsi="Arial" w:cs="Arial"/>
          <w:sz w:val="16"/>
          <w:lang w:val="de-DE"/>
        </w:rPr>
        <w:t>HERION</w:t>
      </w:r>
      <w:r>
        <w:rPr>
          <w:rFonts w:ascii="Arial" w:hAnsi="Arial" w:cs="Arial"/>
          <w:sz w:val="16"/>
          <w:lang w:val="de-DE"/>
        </w:rPr>
        <w:t xml:space="preserve"> Klage gemäß § 771 ZPO erheben kann</w:t>
      </w:r>
      <w:r w:rsidRPr="006C41DE">
        <w:rPr>
          <w:rFonts w:ascii="Arial" w:hAnsi="Arial" w:cs="Arial"/>
          <w:sz w:val="16"/>
          <w:lang w:val="de-DE"/>
        </w:rPr>
        <w:t xml:space="preserve">. Soweit der Dritte nicht in der Lage ist, </w:t>
      </w:r>
      <w:r w:rsidR="004222E5">
        <w:rPr>
          <w:rFonts w:ascii="Arial" w:hAnsi="Arial" w:cs="Arial"/>
          <w:sz w:val="16"/>
          <w:lang w:val="de-DE"/>
        </w:rPr>
        <w:t>HERION</w:t>
      </w:r>
      <w:r>
        <w:rPr>
          <w:rFonts w:ascii="Arial" w:hAnsi="Arial" w:cs="Arial"/>
          <w:sz w:val="16"/>
          <w:lang w:val="de-DE"/>
        </w:rPr>
        <w:t xml:space="preserve"> </w:t>
      </w:r>
      <w:r w:rsidRPr="006C41DE">
        <w:rPr>
          <w:rFonts w:ascii="Arial" w:hAnsi="Arial" w:cs="Arial"/>
          <w:sz w:val="16"/>
          <w:lang w:val="de-DE"/>
        </w:rPr>
        <w:t xml:space="preserve">die gerichtlichen und außergerichtlichen Kosten einer Klage gemäß § 771 ZPO zu erstatten, haftet </w:t>
      </w:r>
      <w:r>
        <w:rPr>
          <w:rFonts w:ascii="Arial" w:hAnsi="Arial" w:cs="Arial"/>
          <w:sz w:val="16"/>
          <w:lang w:val="de-DE"/>
        </w:rPr>
        <w:t xml:space="preserve">er </w:t>
      </w:r>
      <w:r w:rsidR="004222E5">
        <w:rPr>
          <w:rFonts w:ascii="Arial" w:hAnsi="Arial" w:cs="Arial"/>
          <w:sz w:val="16"/>
          <w:lang w:val="de-DE"/>
        </w:rPr>
        <w:t>HERION</w:t>
      </w:r>
      <w:r>
        <w:rPr>
          <w:rFonts w:ascii="Arial" w:hAnsi="Arial" w:cs="Arial"/>
          <w:sz w:val="16"/>
          <w:lang w:val="de-DE"/>
        </w:rPr>
        <w:t xml:space="preserve"> für den ihr </w:t>
      </w:r>
      <w:r w:rsidRPr="006C41DE">
        <w:rPr>
          <w:rFonts w:ascii="Arial" w:hAnsi="Arial" w:cs="Arial"/>
          <w:sz w:val="16"/>
          <w:lang w:val="de-DE"/>
        </w:rPr>
        <w:t>entstandenen Ausfall.</w:t>
      </w:r>
    </w:p>
    <w:p w:rsidR="006C41DE" w:rsidRPr="006C41DE" w:rsidRDefault="006C41DE" w:rsidP="006C41DE">
      <w:pPr>
        <w:pStyle w:val="Listenabsatz"/>
        <w:numPr>
          <w:ilvl w:val="1"/>
          <w:numId w:val="16"/>
        </w:numPr>
        <w:tabs>
          <w:tab w:val="left" w:pos="426"/>
        </w:tabs>
        <w:spacing w:line="192" w:lineRule="atLeast"/>
        <w:jc w:val="both"/>
        <w:rPr>
          <w:rFonts w:ascii="Arial" w:hAnsi="Arial" w:cs="Arial"/>
          <w:sz w:val="16"/>
          <w:lang w:val="de-DE"/>
        </w:rPr>
      </w:pPr>
      <w:r w:rsidRPr="006C41DE">
        <w:rPr>
          <w:rFonts w:ascii="Arial" w:hAnsi="Arial" w:cs="Arial"/>
          <w:sz w:val="16"/>
          <w:lang w:val="de-DE"/>
        </w:rPr>
        <w:t xml:space="preserve">Der Kunde ist berechtigt, die Kaufsache im ordentlichen Geschäftsgang weiter zu verkaufen; er </w:t>
      </w:r>
      <w:r w:rsidRPr="006C41DE">
        <w:rPr>
          <w:rFonts w:ascii="Arial" w:hAnsi="Arial" w:cs="Arial"/>
          <w:sz w:val="16"/>
          <w:lang w:val="de-DE"/>
        </w:rPr>
        <w:lastRenderedPageBreak/>
        <w:t xml:space="preserve">tritt </w:t>
      </w:r>
      <w:r w:rsidR="004222E5">
        <w:rPr>
          <w:rFonts w:ascii="Arial" w:hAnsi="Arial" w:cs="Arial"/>
          <w:sz w:val="16"/>
          <w:lang w:val="de-DE"/>
        </w:rPr>
        <w:t>HERION</w:t>
      </w:r>
      <w:r>
        <w:rPr>
          <w:rFonts w:ascii="Arial" w:hAnsi="Arial" w:cs="Arial"/>
          <w:sz w:val="16"/>
          <w:lang w:val="de-DE"/>
        </w:rPr>
        <w:t xml:space="preserve"> </w:t>
      </w:r>
      <w:r w:rsidRPr="006C41DE">
        <w:rPr>
          <w:rFonts w:ascii="Arial" w:hAnsi="Arial" w:cs="Arial"/>
          <w:sz w:val="16"/>
          <w:lang w:val="de-DE"/>
        </w:rPr>
        <w:t xml:space="preserve">jedoch bereits jetzt alle Forderungen in Höhe des Faktura-Endbetrages (einschließlich MWSt) </w:t>
      </w:r>
      <w:r>
        <w:rPr>
          <w:rFonts w:ascii="Arial" w:hAnsi="Arial" w:cs="Arial"/>
          <w:sz w:val="16"/>
          <w:lang w:val="de-DE"/>
        </w:rPr>
        <w:t xml:space="preserve">der </w:t>
      </w:r>
      <w:r w:rsidRPr="006C41DE">
        <w:rPr>
          <w:rFonts w:ascii="Arial" w:hAnsi="Arial" w:cs="Arial"/>
          <w:sz w:val="16"/>
          <w:lang w:val="de-DE"/>
        </w:rPr>
        <w:t xml:space="preserve">Forderung </w:t>
      </w:r>
      <w:r w:rsidR="008350FA">
        <w:rPr>
          <w:rFonts w:ascii="Arial" w:hAnsi="Arial" w:cs="Arial"/>
          <w:sz w:val="16"/>
          <w:lang w:val="de-DE"/>
        </w:rPr>
        <w:t xml:space="preserve">von </w:t>
      </w:r>
      <w:r w:rsidR="004222E5">
        <w:rPr>
          <w:rFonts w:ascii="Arial" w:hAnsi="Arial" w:cs="Arial"/>
          <w:sz w:val="16"/>
          <w:lang w:val="de-DE"/>
        </w:rPr>
        <w:t>HERION</w:t>
      </w:r>
      <w:r>
        <w:rPr>
          <w:rFonts w:ascii="Arial" w:hAnsi="Arial" w:cs="Arial"/>
          <w:sz w:val="16"/>
          <w:lang w:val="de-DE"/>
        </w:rPr>
        <w:t xml:space="preserve"> </w:t>
      </w:r>
      <w:r w:rsidRPr="006C41DE">
        <w:rPr>
          <w:rFonts w:ascii="Arial" w:hAnsi="Arial" w:cs="Arial"/>
          <w:sz w:val="16"/>
          <w:lang w:val="de-DE"/>
        </w:rPr>
        <w:t xml:space="preserve">ab, die ihm aus der Weiterveräußerung gegen seine Abnehmer oder Dritte erwachsen, und zwar unabhängig davon, ob die Kaufsache ohne oder nach Verarbeitung weiter verkauft worden ist. Zur Einziehung dieser Forderung bleibt der Kunde auch nach der Abtretung ermächtigt. </w:t>
      </w:r>
      <w:r>
        <w:rPr>
          <w:rFonts w:ascii="Arial" w:hAnsi="Arial" w:cs="Arial"/>
          <w:sz w:val="16"/>
          <w:lang w:val="de-DE"/>
        </w:rPr>
        <w:t xml:space="preserve">Die </w:t>
      </w:r>
      <w:r w:rsidRPr="006C41DE">
        <w:rPr>
          <w:rFonts w:ascii="Arial" w:hAnsi="Arial" w:cs="Arial"/>
          <w:sz w:val="16"/>
          <w:lang w:val="de-DE"/>
        </w:rPr>
        <w:t>Befugnis</w:t>
      </w:r>
      <w:r>
        <w:rPr>
          <w:rFonts w:ascii="Arial" w:hAnsi="Arial" w:cs="Arial"/>
          <w:sz w:val="16"/>
          <w:lang w:val="de-DE"/>
        </w:rPr>
        <w:t xml:space="preserve"> </w:t>
      </w:r>
      <w:r w:rsidR="008350FA">
        <w:rPr>
          <w:rFonts w:ascii="Arial" w:hAnsi="Arial" w:cs="Arial"/>
          <w:sz w:val="16"/>
          <w:lang w:val="de-DE"/>
        </w:rPr>
        <w:t xml:space="preserve">von </w:t>
      </w:r>
      <w:r w:rsidR="004222E5">
        <w:rPr>
          <w:rFonts w:ascii="Arial" w:hAnsi="Arial" w:cs="Arial"/>
          <w:sz w:val="16"/>
          <w:lang w:val="de-DE"/>
        </w:rPr>
        <w:t>HERION</w:t>
      </w:r>
      <w:r w:rsidRPr="006C41DE">
        <w:rPr>
          <w:rFonts w:ascii="Arial" w:hAnsi="Arial" w:cs="Arial"/>
          <w:sz w:val="16"/>
          <w:lang w:val="de-DE"/>
        </w:rPr>
        <w:t xml:space="preserve">, die Forderung selbst einzuziehen, bleibt hiervon unberührt. </w:t>
      </w:r>
      <w:r w:rsidR="004222E5">
        <w:rPr>
          <w:rFonts w:ascii="Arial" w:hAnsi="Arial" w:cs="Arial"/>
          <w:sz w:val="16"/>
          <w:lang w:val="de-DE"/>
        </w:rPr>
        <w:t>HERION</w:t>
      </w:r>
      <w:r>
        <w:rPr>
          <w:rFonts w:ascii="Arial" w:hAnsi="Arial" w:cs="Arial"/>
          <w:sz w:val="16"/>
          <w:lang w:val="de-DE"/>
        </w:rPr>
        <w:t xml:space="preserve"> hat jedoch</w:t>
      </w:r>
      <w:r w:rsidRPr="006C41DE">
        <w:rPr>
          <w:rFonts w:ascii="Arial" w:hAnsi="Arial" w:cs="Arial"/>
          <w:sz w:val="16"/>
          <w:lang w:val="de-DE"/>
        </w:rPr>
        <w:t xml:space="preserve"> die Forderung nicht einzuziehen, solange der Kunde seinen Zahlungsverpflichtungen aus den vereinnahmten Erlösen nachkommt, nicht in Zahlungsverzug gerät und insbesondere kein Antrag auf Eröffnung eines Vergleichs- oder Insolvenzverfahrens gestellt ist oder Zahlungseinstellung vorliegt. Ist aber dies der Fall, so </w:t>
      </w:r>
      <w:r w:rsidR="003974D2">
        <w:rPr>
          <w:rFonts w:ascii="Arial" w:hAnsi="Arial" w:cs="Arial"/>
          <w:sz w:val="16"/>
          <w:lang w:val="de-DE"/>
        </w:rPr>
        <w:t xml:space="preserve">kann </w:t>
      </w:r>
      <w:r w:rsidR="004222E5">
        <w:rPr>
          <w:rFonts w:ascii="Arial" w:hAnsi="Arial" w:cs="Arial"/>
          <w:sz w:val="16"/>
          <w:lang w:val="de-DE"/>
        </w:rPr>
        <w:t>HERION</w:t>
      </w:r>
      <w:r w:rsidR="003974D2">
        <w:rPr>
          <w:rFonts w:ascii="Arial" w:hAnsi="Arial" w:cs="Arial"/>
          <w:sz w:val="16"/>
          <w:lang w:val="de-DE"/>
        </w:rPr>
        <w:t xml:space="preserve"> </w:t>
      </w:r>
      <w:r w:rsidRPr="006C41DE">
        <w:rPr>
          <w:rFonts w:ascii="Arial" w:hAnsi="Arial" w:cs="Arial"/>
          <w:sz w:val="16"/>
          <w:lang w:val="de-DE"/>
        </w:rPr>
        <w:t xml:space="preserve">verlangen, dass der Kunde </w:t>
      </w:r>
      <w:r w:rsidR="003974D2">
        <w:rPr>
          <w:rFonts w:ascii="Arial" w:hAnsi="Arial" w:cs="Arial"/>
          <w:sz w:val="16"/>
          <w:lang w:val="de-DE"/>
        </w:rPr>
        <w:t xml:space="preserve"> </w:t>
      </w:r>
      <w:r w:rsidR="004222E5">
        <w:rPr>
          <w:rFonts w:ascii="Arial" w:hAnsi="Arial" w:cs="Arial"/>
          <w:sz w:val="16"/>
          <w:lang w:val="de-DE"/>
        </w:rPr>
        <w:t>HERION</w:t>
      </w:r>
      <w:r w:rsidR="003974D2">
        <w:rPr>
          <w:rFonts w:ascii="Arial" w:hAnsi="Arial" w:cs="Arial"/>
          <w:sz w:val="16"/>
          <w:lang w:val="de-DE"/>
        </w:rPr>
        <w:t xml:space="preserve"> </w:t>
      </w:r>
      <w:r w:rsidRPr="006C41DE">
        <w:rPr>
          <w:rFonts w:ascii="Arial" w:hAnsi="Arial" w:cs="Arial"/>
          <w:sz w:val="16"/>
          <w:lang w:val="de-DE"/>
        </w:rPr>
        <w:t>die abgetretenen Forderungen und deren Schuldner bekannt gibt, alle zum Einzug erforderlichen Angaben macht, die dazugehörigen Unterlagen aushändigt und den Schuldnern (Dritten) die Abtretung mitteilt.</w:t>
      </w:r>
    </w:p>
    <w:p w:rsidR="006C41DE" w:rsidRPr="006C41DE" w:rsidRDefault="006C41DE" w:rsidP="006C41DE">
      <w:pPr>
        <w:pStyle w:val="Listenabsatz"/>
        <w:numPr>
          <w:ilvl w:val="1"/>
          <w:numId w:val="16"/>
        </w:numPr>
        <w:tabs>
          <w:tab w:val="left" w:pos="426"/>
        </w:tabs>
        <w:spacing w:line="192" w:lineRule="atLeast"/>
        <w:jc w:val="both"/>
        <w:rPr>
          <w:rFonts w:ascii="Arial" w:hAnsi="Arial" w:cs="Arial"/>
          <w:sz w:val="16"/>
          <w:lang w:val="de-DE"/>
        </w:rPr>
      </w:pPr>
      <w:r w:rsidRPr="006C41DE">
        <w:rPr>
          <w:rFonts w:ascii="Arial" w:hAnsi="Arial" w:cs="Arial"/>
          <w:sz w:val="16"/>
          <w:lang w:val="de-DE"/>
        </w:rPr>
        <w:t xml:space="preserve">Die Verarbeitung oder Umbildung der Kaufsache durch den Kunden wird stets für </w:t>
      </w:r>
      <w:r w:rsidR="004222E5">
        <w:rPr>
          <w:rFonts w:ascii="Arial" w:hAnsi="Arial" w:cs="Arial"/>
          <w:sz w:val="16"/>
          <w:lang w:val="de-DE"/>
        </w:rPr>
        <w:t>HERION</w:t>
      </w:r>
      <w:r w:rsidR="003974D2">
        <w:rPr>
          <w:rFonts w:ascii="Arial" w:hAnsi="Arial" w:cs="Arial"/>
          <w:sz w:val="16"/>
          <w:lang w:val="de-DE"/>
        </w:rPr>
        <w:t xml:space="preserve"> </w:t>
      </w:r>
      <w:r w:rsidRPr="006C41DE">
        <w:rPr>
          <w:rFonts w:ascii="Arial" w:hAnsi="Arial" w:cs="Arial"/>
          <w:sz w:val="16"/>
          <w:lang w:val="de-DE"/>
        </w:rPr>
        <w:t>vorgenommen. Wird die Kaufsache mit anderen,</w:t>
      </w:r>
      <w:r w:rsidR="003974D2">
        <w:rPr>
          <w:rFonts w:ascii="Arial" w:hAnsi="Arial" w:cs="Arial"/>
          <w:sz w:val="16"/>
          <w:lang w:val="de-DE"/>
        </w:rPr>
        <w:t xml:space="preserve"> </w:t>
      </w:r>
      <w:r w:rsidR="004222E5">
        <w:rPr>
          <w:rFonts w:ascii="Arial" w:hAnsi="Arial" w:cs="Arial"/>
          <w:sz w:val="16"/>
          <w:lang w:val="de-DE"/>
        </w:rPr>
        <w:t>HERION</w:t>
      </w:r>
      <w:r w:rsidR="003974D2">
        <w:rPr>
          <w:rFonts w:ascii="Arial" w:hAnsi="Arial" w:cs="Arial"/>
          <w:sz w:val="16"/>
          <w:lang w:val="de-DE"/>
        </w:rPr>
        <w:t xml:space="preserve"> </w:t>
      </w:r>
      <w:r w:rsidRPr="006C41DE">
        <w:rPr>
          <w:rFonts w:ascii="Arial" w:hAnsi="Arial" w:cs="Arial"/>
          <w:sz w:val="16"/>
          <w:lang w:val="de-DE"/>
        </w:rPr>
        <w:t>nicht gehörenden Geg</w:t>
      </w:r>
      <w:r w:rsidR="003974D2">
        <w:rPr>
          <w:rFonts w:ascii="Arial" w:hAnsi="Arial" w:cs="Arial"/>
          <w:sz w:val="16"/>
          <w:lang w:val="de-DE"/>
        </w:rPr>
        <w:t xml:space="preserve">enständen verarbeitet, so erwirbt </w:t>
      </w:r>
      <w:r w:rsidR="004222E5">
        <w:rPr>
          <w:rFonts w:ascii="Arial" w:hAnsi="Arial" w:cs="Arial"/>
          <w:sz w:val="16"/>
          <w:lang w:val="de-DE"/>
        </w:rPr>
        <w:t>HERION</w:t>
      </w:r>
      <w:r w:rsidR="003974D2">
        <w:rPr>
          <w:rFonts w:ascii="Arial" w:hAnsi="Arial" w:cs="Arial"/>
          <w:sz w:val="16"/>
          <w:lang w:val="de-DE"/>
        </w:rPr>
        <w:t xml:space="preserve"> </w:t>
      </w:r>
      <w:r w:rsidRPr="006C41DE">
        <w:rPr>
          <w:rFonts w:ascii="Arial" w:hAnsi="Arial" w:cs="Arial"/>
          <w:sz w:val="16"/>
          <w:lang w:val="de-DE"/>
        </w:rPr>
        <w:t>das Miteigentum an der neuen Sache im Verhältnis des Wertes der Kaufsache (Fakturaendbetrag, einschließlich MWSt) zu den anderen verarbeiteten Gegenständen zur Zeit der Verarbeitung. Für die durch Verarbeitung entstehende Sache gilt im Übrigen das Gleiche wie für die unter Vorbehalt gelieferte Kaufsache.</w:t>
      </w:r>
    </w:p>
    <w:p w:rsidR="006C41DE" w:rsidRPr="006C41DE" w:rsidRDefault="006C41DE" w:rsidP="006C41DE">
      <w:pPr>
        <w:pStyle w:val="Listenabsatz"/>
        <w:numPr>
          <w:ilvl w:val="1"/>
          <w:numId w:val="16"/>
        </w:numPr>
        <w:tabs>
          <w:tab w:val="left" w:pos="426"/>
        </w:tabs>
        <w:spacing w:line="192" w:lineRule="atLeast"/>
        <w:jc w:val="both"/>
        <w:rPr>
          <w:rFonts w:ascii="Arial" w:hAnsi="Arial" w:cs="Arial"/>
          <w:sz w:val="16"/>
          <w:lang w:val="de-DE"/>
        </w:rPr>
      </w:pPr>
      <w:r w:rsidRPr="006C41DE">
        <w:rPr>
          <w:rFonts w:ascii="Arial" w:hAnsi="Arial" w:cs="Arial"/>
          <w:sz w:val="16"/>
          <w:lang w:val="de-DE"/>
        </w:rPr>
        <w:t xml:space="preserve">Wird die Kaufsache mit anderen, </w:t>
      </w:r>
      <w:r w:rsidR="004222E5">
        <w:rPr>
          <w:rFonts w:ascii="Arial" w:hAnsi="Arial" w:cs="Arial"/>
          <w:sz w:val="16"/>
          <w:lang w:val="de-DE"/>
        </w:rPr>
        <w:t>HERION</w:t>
      </w:r>
      <w:r w:rsidR="003974D2">
        <w:rPr>
          <w:rFonts w:ascii="Arial" w:hAnsi="Arial" w:cs="Arial"/>
          <w:sz w:val="16"/>
          <w:lang w:val="de-DE"/>
        </w:rPr>
        <w:t xml:space="preserve"> </w:t>
      </w:r>
      <w:r w:rsidRPr="006C41DE">
        <w:rPr>
          <w:rFonts w:ascii="Arial" w:hAnsi="Arial" w:cs="Arial"/>
          <w:sz w:val="16"/>
          <w:lang w:val="de-DE"/>
        </w:rPr>
        <w:t>nicht gehörenden Gegenständen untrennbar vermischt, so erw</w:t>
      </w:r>
      <w:r w:rsidR="003974D2">
        <w:rPr>
          <w:rFonts w:ascii="Arial" w:hAnsi="Arial" w:cs="Arial"/>
          <w:sz w:val="16"/>
          <w:lang w:val="de-DE"/>
        </w:rPr>
        <w:t xml:space="preserve">irbt </w:t>
      </w:r>
      <w:r w:rsidR="004222E5">
        <w:rPr>
          <w:rFonts w:ascii="Arial" w:hAnsi="Arial" w:cs="Arial"/>
          <w:sz w:val="16"/>
          <w:lang w:val="de-DE"/>
        </w:rPr>
        <w:t>HERION</w:t>
      </w:r>
      <w:r w:rsidR="003974D2">
        <w:rPr>
          <w:rFonts w:ascii="Arial" w:hAnsi="Arial" w:cs="Arial"/>
          <w:sz w:val="16"/>
          <w:lang w:val="de-DE"/>
        </w:rPr>
        <w:t xml:space="preserve"> </w:t>
      </w:r>
      <w:r w:rsidRPr="006C41DE">
        <w:rPr>
          <w:rFonts w:ascii="Arial" w:hAnsi="Arial" w:cs="Arial"/>
          <w:sz w:val="16"/>
          <w:lang w:val="de-DE"/>
        </w:rPr>
        <w:t xml:space="preserve">das Miteigentum an der neuen Sache im Verhältnis des Wertes der Kaufsache (Fakturaendbetrag, einschließlich MWSt) zu den anderen vermischten Gegenständen zum Zeitpunkt der Vermischung. Erfolgt die Vermischung in der Weise, dass die Sache des Kunden als Hauptsache anzusehen ist, so gilt als vereinbart, dass der Kunde </w:t>
      </w:r>
      <w:r w:rsidR="004222E5">
        <w:rPr>
          <w:rFonts w:ascii="Arial" w:hAnsi="Arial" w:cs="Arial"/>
          <w:sz w:val="16"/>
          <w:lang w:val="de-DE"/>
        </w:rPr>
        <w:t>HERION</w:t>
      </w:r>
      <w:r w:rsidR="003974D2">
        <w:rPr>
          <w:rFonts w:ascii="Arial" w:hAnsi="Arial" w:cs="Arial"/>
          <w:sz w:val="16"/>
          <w:lang w:val="de-DE"/>
        </w:rPr>
        <w:t xml:space="preserve"> </w:t>
      </w:r>
      <w:r w:rsidRPr="006C41DE">
        <w:rPr>
          <w:rFonts w:ascii="Arial" w:hAnsi="Arial" w:cs="Arial"/>
          <w:sz w:val="16"/>
          <w:lang w:val="de-DE"/>
        </w:rPr>
        <w:t xml:space="preserve">anteilmäßig Miteigentum überträgt. Der Kunde verwahrt das so entstandene Alleineigentum oder Miteigentum für </w:t>
      </w:r>
      <w:r w:rsidR="004222E5">
        <w:rPr>
          <w:rFonts w:ascii="Arial" w:hAnsi="Arial" w:cs="Arial"/>
          <w:sz w:val="16"/>
          <w:lang w:val="de-DE"/>
        </w:rPr>
        <w:t>HERION</w:t>
      </w:r>
      <w:r w:rsidRPr="006C41DE">
        <w:rPr>
          <w:rFonts w:ascii="Arial" w:hAnsi="Arial" w:cs="Arial"/>
          <w:sz w:val="16"/>
          <w:lang w:val="de-DE"/>
        </w:rPr>
        <w:t>.</w:t>
      </w:r>
    </w:p>
    <w:p w:rsidR="006C41DE" w:rsidRPr="006C41DE" w:rsidRDefault="006C41DE" w:rsidP="006C41DE">
      <w:pPr>
        <w:pStyle w:val="Listenabsatz"/>
        <w:numPr>
          <w:ilvl w:val="1"/>
          <w:numId w:val="16"/>
        </w:numPr>
        <w:tabs>
          <w:tab w:val="left" w:pos="426"/>
        </w:tabs>
        <w:spacing w:line="192" w:lineRule="atLeast"/>
        <w:jc w:val="both"/>
        <w:rPr>
          <w:rFonts w:ascii="Arial" w:hAnsi="Arial" w:cs="Arial"/>
          <w:sz w:val="16"/>
          <w:lang w:val="de-DE"/>
        </w:rPr>
      </w:pPr>
      <w:r w:rsidRPr="006C41DE">
        <w:rPr>
          <w:rFonts w:ascii="Arial" w:hAnsi="Arial" w:cs="Arial"/>
          <w:sz w:val="16"/>
          <w:lang w:val="de-DE"/>
        </w:rPr>
        <w:tab/>
        <w:t xml:space="preserve">Der Kunde tritt </w:t>
      </w:r>
      <w:r w:rsidR="004222E5">
        <w:rPr>
          <w:rFonts w:ascii="Arial" w:hAnsi="Arial" w:cs="Arial"/>
          <w:sz w:val="16"/>
          <w:lang w:val="de-DE"/>
        </w:rPr>
        <w:t>HERION</w:t>
      </w:r>
      <w:r w:rsidR="00732915">
        <w:rPr>
          <w:rFonts w:ascii="Arial" w:hAnsi="Arial" w:cs="Arial"/>
          <w:sz w:val="16"/>
          <w:lang w:val="de-DE"/>
        </w:rPr>
        <w:t xml:space="preserve"> </w:t>
      </w:r>
      <w:r w:rsidRPr="006C41DE">
        <w:rPr>
          <w:rFonts w:ascii="Arial" w:hAnsi="Arial" w:cs="Arial"/>
          <w:sz w:val="16"/>
          <w:lang w:val="de-DE"/>
        </w:rPr>
        <w:t xml:space="preserve">auch die Forderungen zur Sicherung </w:t>
      </w:r>
      <w:r w:rsidR="00732915">
        <w:rPr>
          <w:rFonts w:ascii="Arial" w:hAnsi="Arial" w:cs="Arial"/>
          <w:sz w:val="16"/>
          <w:lang w:val="de-DE"/>
        </w:rPr>
        <w:t xml:space="preserve">der </w:t>
      </w:r>
      <w:r w:rsidRPr="006C41DE">
        <w:rPr>
          <w:rFonts w:ascii="Arial" w:hAnsi="Arial" w:cs="Arial"/>
          <w:sz w:val="16"/>
          <w:lang w:val="de-DE"/>
        </w:rPr>
        <w:t xml:space="preserve">Forderungen </w:t>
      </w:r>
      <w:r w:rsidR="00732915">
        <w:rPr>
          <w:rFonts w:ascii="Arial" w:hAnsi="Arial" w:cs="Arial"/>
          <w:sz w:val="16"/>
          <w:lang w:val="de-DE"/>
        </w:rPr>
        <w:t xml:space="preserve">von </w:t>
      </w:r>
      <w:r w:rsidR="004222E5">
        <w:rPr>
          <w:rFonts w:ascii="Arial" w:hAnsi="Arial" w:cs="Arial"/>
          <w:sz w:val="16"/>
          <w:lang w:val="de-DE"/>
        </w:rPr>
        <w:t>HERION</w:t>
      </w:r>
      <w:r w:rsidR="00732915">
        <w:rPr>
          <w:rFonts w:ascii="Arial" w:hAnsi="Arial" w:cs="Arial"/>
          <w:sz w:val="16"/>
          <w:lang w:val="de-DE"/>
        </w:rPr>
        <w:t xml:space="preserve"> </w:t>
      </w:r>
      <w:r w:rsidRPr="006C41DE">
        <w:rPr>
          <w:rFonts w:ascii="Arial" w:hAnsi="Arial" w:cs="Arial"/>
          <w:sz w:val="16"/>
          <w:lang w:val="de-DE"/>
        </w:rPr>
        <w:t>gegen ihn ab, die durch die Verbindung der Kaufsache mit einem Grundstück gegen einen Dritten erwachsen.</w:t>
      </w:r>
    </w:p>
    <w:p w:rsidR="006C41DE" w:rsidRPr="006C41DE" w:rsidRDefault="004222E5" w:rsidP="006C41DE">
      <w:pPr>
        <w:pStyle w:val="Listenabsatz"/>
        <w:numPr>
          <w:ilvl w:val="1"/>
          <w:numId w:val="16"/>
        </w:numPr>
        <w:tabs>
          <w:tab w:val="left" w:pos="426"/>
        </w:tabs>
        <w:spacing w:line="192" w:lineRule="atLeast"/>
        <w:jc w:val="both"/>
        <w:rPr>
          <w:rFonts w:ascii="Arial" w:hAnsi="Arial" w:cs="Arial"/>
          <w:sz w:val="16"/>
          <w:lang w:val="de-DE"/>
        </w:rPr>
      </w:pPr>
      <w:r>
        <w:rPr>
          <w:rFonts w:ascii="Arial" w:hAnsi="Arial" w:cs="Arial"/>
          <w:sz w:val="16"/>
          <w:lang w:val="de-DE"/>
        </w:rPr>
        <w:t>HERION</w:t>
      </w:r>
      <w:r w:rsidR="00732915">
        <w:rPr>
          <w:rFonts w:ascii="Arial" w:hAnsi="Arial" w:cs="Arial"/>
          <w:sz w:val="16"/>
          <w:lang w:val="de-DE"/>
        </w:rPr>
        <w:t xml:space="preserve"> hat die ihr </w:t>
      </w:r>
      <w:r w:rsidR="006C41DE" w:rsidRPr="006C41DE">
        <w:rPr>
          <w:rFonts w:ascii="Arial" w:hAnsi="Arial" w:cs="Arial"/>
          <w:sz w:val="16"/>
          <w:lang w:val="de-DE"/>
        </w:rPr>
        <w:t xml:space="preserve">zustehenden Sicherheiten auf Verlangen des Kunden insoweit freizugeben, als der realisierbare Wert </w:t>
      </w:r>
      <w:r w:rsidR="00732915">
        <w:rPr>
          <w:rFonts w:ascii="Arial" w:hAnsi="Arial" w:cs="Arial"/>
          <w:sz w:val="16"/>
          <w:lang w:val="de-DE"/>
        </w:rPr>
        <w:t xml:space="preserve">der </w:t>
      </w:r>
      <w:r w:rsidR="006C41DE" w:rsidRPr="006C41DE">
        <w:rPr>
          <w:rFonts w:ascii="Arial" w:hAnsi="Arial" w:cs="Arial"/>
          <w:sz w:val="16"/>
          <w:lang w:val="de-DE"/>
        </w:rPr>
        <w:t xml:space="preserve">Sicherheiten </w:t>
      </w:r>
      <w:r w:rsidR="00D81469">
        <w:rPr>
          <w:rFonts w:ascii="Arial" w:hAnsi="Arial" w:cs="Arial"/>
          <w:sz w:val="16"/>
          <w:lang w:val="de-DE"/>
        </w:rPr>
        <w:t xml:space="preserve">von </w:t>
      </w:r>
      <w:r>
        <w:rPr>
          <w:rFonts w:ascii="Arial" w:hAnsi="Arial" w:cs="Arial"/>
          <w:sz w:val="16"/>
          <w:lang w:val="de-DE"/>
        </w:rPr>
        <w:t>HERION</w:t>
      </w:r>
      <w:r w:rsidR="00732915">
        <w:rPr>
          <w:rFonts w:ascii="Arial" w:hAnsi="Arial" w:cs="Arial"/>
          <w:sz w:val="16"/>
          <w:lang w:val="de-DE"/>
        </w:rPr>
        <w:t xml:space="preserve"> </w:t>
      </w:r>
      <w:r w:rsidR="006C41DE" w:rsidRPr="006C41DE">
        <w:rPr>
          <w:rFonts w:ascii="Arial" w:hAnsi="Arial" w:cs="Arial"/>
          <w:sz w:val="16"/>
          <w:lang w:val="de-DE"/>
        </w:rPr>
        <w:t xml:space="preserve">die zu sichernden Forderungen um mehr als 10% übersteigt; die Auswahl der freizugebenden Sicherheiten obliegt </w:t>
      </w:r>
      <w:r>
        <w:rPr>
          <w:rFonts w:ascii="Arial" w:hAnsi="Arial" w:cs="Arial"/>
          <w:sz w:val="16"/>
          <w:lang w:val="de-DE"/>
        </w:rPr>
        <w:t>HERION</w:t>
      </w:r>
      <w:r w:rsidR="006C41DE" w:rsidRPr="006C41DE">
        <w:rPr>
          <w:rFonts w:ascii="Arial" w:hAnsi="Arial" w:cs="Arial"/>
          <w:sz w:val="16"/>
          <w:lang w:val="de-DE"/>
        </w:rPr>
        <w:t>.</w:t>
      </w:r>
    </w:p>
    <w:p w:rsidR="007C32E7" w:rsidRPr="00150402" w:rsidRDefault="007C32E7" w:rsidP="007C32E7">
      <w:pPr>
        <w:pStyle w:val="Textkrper"/>
        <w:tabs>
          <w:tab w:val="left" w:pos="851"/>
        </w:tabs>
        <w:ind w:left="851"/>
      </w:pPr>
    </w:p>
    <w:p w:rsidR="008B0119" w:rsidRPr="00150402" w:rsidRDefault="008B0119" w:rsidP="007C32E7">
      <w:pPr>
        <w:pStyle w:val="Textkrper"/>
        <w:numPr>
          <w:ilvl w:val="0"/>
          <w:numId w:val="16"/>
        </w:numPr>
        <w:ind w:left="426" w:hanging="426"/>
        <w:rPr>
          <w:b/>
        </w:rPr>
      </w:pPr>
      <w:r w:rsidRPr="00150402">
        <w:rPr>
          <w:b/>
        </w:rPr>
        <w:t>Geheimhaltung</w:t>
      </w:r>
    </w:p>
    <w:p w:rsidR="003A6A2D" w:rsidRPr="00150402" w:rsidRDefault="00A92F24" w:rsidP="007C32E7">
      <w:pPr>
        <w:pStyle w:val="Textkrper"/>
        <w:numPr>
          <w:ilvl w:val="1"/>
          <w:numId w:val="16"/>
        </w:numPr>
        <w:ind w:left="426"/>
      </w:pPr>
      <w:r w:rsidRPr="00150402">
        <w:t xml:space="preserve">Der </w:t>
      </w:r>
      <w:r w:rsidR="00732915">
        <w:t xml:space="preserve">Kunde </w:t>
      </w:r>
      <w:r w:rsidR="007C32E7" w:rsidRPr="00150402">
        <w:t xml:space="preserve">hat alle von </w:t>
      </w:r>
      <w:r w:rsidR="004222E5">
        <w:t>HERION</w:t>
      </w:r>
      <w:r w:rsidR="007C32E7" w:rsidRPr="00150402">
        <w:t xml:space="preserve"> im Zusammenhang mit der Lieferung </w:t>
      </w:r>
      <w:r w:rsidRPr="00150402">
        <w:t>erhaltenen Abbildungen, Zeichnungen, Berechnungen und sonstigen Unterlagen und Informationen strikt geheim zu halten</w:t>
      </w:r>
      <w:r w:rsidR="003A6A2D" w:rsidRPr="00150402">
        <w:t xml:space="preserve"> („geheimhaltungsbedürftige Informationen“)</w:t>
      </w:r>
      <w:r w:rsidRPr="00150402">
        <w:t xml:space="preserve">. Dritten dürfen </w:t>
      </w:r>
      <w:r w:rsidR="003A6A2D" w:rsidRPr="00150402">
        <w:t>geheimhaltungsbedürftige Informationen</w:t>
      </w:r>
      <w:r w:rsidRPr="00150402">
        <w:t xml:space="preserve"> nur mit ausdrückli</w:t>
      </w:r>
      <w:r w:rsidR="003A6A2D" w:rsidRPr="00150402">
        <w:t>cher</w:t>
      </w:r>
      <w:r w:rsidRPr="00150402">
        <w:t xml:space="preserve"> Zustimmung </w:t>
      </w:r>
      <w:r w:rsidR="007C32E7" w:rsidRPr="00150402">
        <w:t xml:space="preserve">der </w:t>
      </w:r>
      <w:r w:rsidR="004222E5">
        <w:t>HERION</w:t>
      </w:r>
      <w:r w:rsidR="007C32E7" w:rsidRPr="00150402">
        <w:t xml:space="preserve"> </w:t>
      </w:r>
      <w:r w:rsidRPr="00150402">
        <w:t xml:space="preserve">offen gelegt werden. </w:t>
      </w:r>
    </w:p>
    <w:p w:rsidR="00A92F24" w:rsidRPr="00150402" w:rsidRDefault="00A92F24" w:rsidP="007C32E7">
      <w:pPr>
        <w:pStyle w:val="Textkrper"/>
        <w:numPr>
          <w:ilvl w:val="1"/>
          <w:numId w:val="16"/>
        </w:numPr>
        <w:ind w:left="426"/>
      </w:pPr>
      <w:r w:rsidRPr="00150402">
        <w:t xml:space="preserve">Die Geheimhaltungsverpflichtung gilt auch nach </w:t>
      </w:r>
      <w:r w:rsidR="008B64A2" w:rsidRPr="00150402">
        <w:t xml:space="preserve">Abschluss des  </w:t>
      </w:r>
      <w:r w:rsidRPr="00150402">
        <w:t>Vertrages</w:t>
      </w:r>
      <w:r w:rsidR="008B64A2" w:rsidRPr="00150402">
        <w:t xml:space="preserve"> für die Laufzeit von fünf Jahren</w:t>
      </w:r>
      <w:r w:rsidRPr="00150402">
        <w:t>; sie erlischt, wenn und soweit das in den überlassenen Abbildungen, Zeichnungen, Berechnungen und sonstigen Unterlagen enthaltene Fertigungswissen allgemein bekannt geworden ist.</w:t>
      </w:r>
    </w:p>
    <w:p w:rsidR="00E546C6" w:rsidRPr="00150402" w:rsidRDefault="00E546C6" w:rsidP="002E163F">
      <w:pPr>
        <w:tabs>
          <w:tab w:val="left" w:pos="540"/>
        </w:tabs>
        <w:ind w:left="540" w:hanging="540"/>
        <w:jc w:val="both"/>
        <w:rPr>
          <w:rFonts w:ascii="Arial" w:hAnsi="Arial" w:cs="Arial"/>
          <w:b/>
          <w:sz w:val="16"/>
          <w:szCs w:val="16"/>
          <w:lang w:val="de-DE"/>
        </w:rPr>
      </w:pPr>
    </w:p>
    <w:p w:rsidR="00514E19" w:rsidRPr="00732915" w:rsidRDefault="00E546C6" w:rsidP="00514E19">
      <w:pPr>
        <w:pStyle w:val="Textkrper"/>
        <w:numPr>
          <w:ilvl w:val="0"/>
          <w:numId w:val="16"/>
        </w:numPr>
        <w:ind w:left="426" w:hanging="426"/>
        <w:rPr>
          <w:b/>
        </w:rPr>
      </w:pPr>
      <w:r w:rsidRPr="00732915">
        <w:rPr>
          <w:b/>
        </w:rPr>
        <w:t>Compliance</w:t>
      </w:r>
    </w:p>
    <w:p w:rsidR="00921351" w:rsidRPr="00150402" w:rsidRDefault="00921351" w:rsidP="00921351">
      <w:pPr>
        <w:pStyle w:val="Textkrper"/>
        <w:numPr>
          <w:ilvl w:val="1"/>
          <w:numId w:val="16"/>
        </w:numPr>
      </w:pPr>
      <w:r w:rsidRPr="00150402">
        <w:t>Der</w:t>
      </w:r>
      <w:r w:rsidR="009C6264">
        <w:t xml:space="preserve"> Kunde </w:t>
      </w:r>
      <w:r w:rsidRPr="00150402">
        <w:t xml:space="preserve">befolgt sämtliche  anwendbaren Gesetze oder Vorschriften zur Verhinderung von Bestechung </w:t>
      </w:r>
      <w:r w:rsidRPr="00150402">
        <w:lastRenderedPageBreak/>
        <w:t xml:space="preserve">und Korruption </w:t>
      </w:r>
      <w:r w:rsidR="00C020F3">
        <w:t xml:space="preserve">und zur Ausfuhrbeschränkung </w:t>
      </w:r>
      <w:r w:rsidRPr="00150402">
        <w:t>im Z</w:t>
      </w:r>
      <w:r w:rsidR="00150402">
        <w:t>usammenhang mit Lieferungen und/</w:t>
      </w:r>
      <w:r w:rsidRPr="00150402">
        <w:t xml:space="preserve">oder dem Geschäftsbetrieb </w:t>
      </w:r>
      <w:r w:rsidR="000C1FA4">
        <w:t>von</w:t>
      </w:r>
      <w:r w:rsidRPr="00150402">
        <w:t xml:space="preserve"> </w:t>
      </w:r>
      <w:r w:rsidR="004222E5">
        <w:t>HERION</w:t>
      </w:r>
      <w:r w:rsidRPr="00150402">
        <w:t xml:space="preserve">. </w:t>
      </w:r>
      <w:r w:rsidR="00336A80" w:rsidRPr="00150402">
        <w:t xml:space="preserve">Der </w:t>
      </w:r>
      <w:r w:rsidR="00C020F3">
        <w:t xml:space="preserve">Kunde </w:t>
      </w:r>
      <w:r w:rsidR="00336A80" w:rsidRPr="00150402">
        <w:t xml:space="preserve">hat </w:t>
      </w:r>
      <w:r w:rsidR="004222E5">
        <w:t>HERION</w:t>
      </w:r>
      <w:r w:rsidRPr="00150402">
        <w:t xml:space="preserve"> </w:t>
      </w:r>
      <w:r w:rsidR="00150402">
        <w:t xml:space="preserve">unverzüglich </w:t>
      </w:r>
      <w:r w:rsidR="00336A80" w:rsidRPr="00150402">
        <w:t xml:space="preserve">über einen Verstoß seiner Organmitglieder, leitenden Angestellten, Mitarbeiter oder Vertreter oder andere in dessen Auftrag handelnde Personen </w:t>
      </w:r>
      <w:r w:rsidR="00150402">
        <w:t xml:space="preserve">gegen vorgenannte Vorschriften </w:t>
      </w:r>
      <w:r w:rsidR="00336A80" w:rsidRPr="00150402">
        <w:t>in Kenntnis zu setzen.</w:t>
      </w:r>
    </w:p>
    <w:p w:rsidR="00921351" w:rsidRPr="00150402" w:rsidRDefault="004222E5" w:rsidP="00336A80">
      <w:pPr>
        <w:pStyle w:val="Textkrper"/>
        <w:numPr>
          <w:ilvl w:val="1"/>
          <w:numId w:val="16"/>
        </w:numPr>
      </w:pPr>
      <w:r>
        <w:t>HERION</w:t>
      </w:r>
      <w:r w:rsidR="001A4E39" w:rsidRPr="00150402">
        <w:t xml:space="preserve"> weist den </w:t>
      </w:r>
      <w:r w:rsidR="00C020F3">
        <w:t xml:space="preserve">Kunden </w:t>
      </w:r>
      <w:r w:rsidR="00336A80" w:rsidRPr="00150402">
        <w:t xml:space="preserve">auf </w:t>
      </w:r>
      <w:r w:rsidR="001A4E39" w:rsidRPr="00150402">
        <w:t xml:space="preserve">seinen </w:t>
      </w:r>
      <w:r w:rsidR="0087503A" w:rsidRPr="00150402">
        <w:t>Ver</w:t>
      </w:r>
      <w:r w:rsidR="00336A80" w:rsidRPr="00150402">
        <w:t>haltenskodex zu</w:t>
      </w:r>
      <w:r w:rsidR="001A4E39" w:rsidRPr="00150402">
        <w:t>r</w:t>
      </w:r>
      <w:r w:rsidR="00336A80" w:rsidRPr="00150402">
        <w:t xml:space="preserve"> verantwortungsvollen und ethischen </w:t>
      </w:r>
      <w:r w:rsidR="001A4E39" w:rsidRPr="00150402">
        <w:t>Unternehmensführung, den</w:t>
      </w:r>
      <w:r w:rsidR="00336A80" w:rsidRPr="00150402">
        <w:t xml:space="preserve"> IMI Way</w:t>
      </w:r>
      <w:r w:rsidR="0087503A" w:rsidRPr="00150402">
        <w:t>, hin; der IMI Way steht de</w:t>
      </w:r>
      <w:r w:rsidR="00336A80" w:rsidRPr="00150402">
        <w:t>m</w:t>
      </w:r>
      <w:r w:rsidR="0087503A" w:rsidRPr="00150402">
        <w:t xml:space="preserve"> </w:t>
      </w:r>
      <w:r w:rsidR="00C020F3">
        <w:t xml:space="preserve">Kunden </w:t>
      </w:r>
      <w:r w:rsidR="0087503A" w:rsidRPr="00150402">
        <w:t>abrufbar unter www.</w:t>
      </w:r>
      <w:r>
        <w:t>HERION</w:t>
      </w:r>
      <w:r w:rsidR="0087503A" w:rsidRPr="00150402">
        <w:t xml:space="preserve">.de zur Verfügung. Unabhängig von der konkreten Lieferung </w:t>
      </w:r>
      <w:r w:rsidR="001A4E39" w:rsidRPr="00150402">
        <w:t xml:space="preserve">oder Geschäftsbeziehung zu </w:t>
      </w:r>
      <w:r>
        <w:t>HERION</w:t>
      </w:r>
      <w:r w:rsidR="001A4E39" w:rsidRPr="00150402">
        <w:t xml:space="preserve"> </w:t>
      </w:r>
      <w:r w:rsidR="0087503A" w:rsidRPr="00150402">
        <w:t xml:space="preserve">hat der </w:t>
      </w:r>
      <w:r w:rsidR="00C020F3">
        <w:t xml:space="preserve">Kunde </w:t>
      </w:r>
      <w:r w:rsidR="001A4E39" w:rsidRPr="00150402">
        <w:t>dafür Sorge zu tragen</w:t>
      </w:r>
      <w:r w:rsidR="0087503A" w:rsidRPr="00150402">
        <w:t xml:space="preserve">, dass </w:t>
      </w:r>
      <w:r w:rsidR="001A4E39" w:rsidRPr="00150402">
        <w:t xml:space="preserve">sich </w:t>
      </w:r>
      <w:r w:rsidR="0087503A" w:rsidRPr="00150402">
        <w:t>seine Organmitglieder, leitenden Angestellten, Mitarbeiter oder Vertreter entsprechend de</w:t>
      </w:r>
      <w:r w:rsidR="001A4E39" w:rsidRPr="00150402">
        <w:t xml:space="preserve">n </w:t>
      </w:r>
      <w:r w:rsidR="0087503A" w:rsidRPr="00150402">
        <w:t xml:space="preserve">relevanten Regelungen des IMI Way ethisch konform verhalten. </w:t>
      </w:r>
    </w:p>
    <w:p w:rsidR="00921351" w:rsidRPr="00A41C2C" w:rsidRDefault="001A4E39" w:rsidP="00921351">
      <w:pPr>
        <w:pStyle w:val="Textkrper"/>
        <w:numPr>
          <w:ilvl w:val="1"/>
          <w:numId w:val="16"/>
        </w:numPr>
        <w:ind w:left="426"/>
      </w:pPr>
      <w:r w:rsidRPr="00150402">
        <w:t xml:space="preserve">Verstößt der </w:t>
      </w:r>
      <w:r w:rsidR="00C020F3">
        <w:t xml:space="preserve">Kunde </w:t>
      </w:r>
      <w:r w:rsidRPr="00150402">
        <w:t xml:space="preserve">gegen die Pflichten aus Ziffer 10.1 und/oder 10.2 ist </w:t>
      </w:r>
      <w:r w:rsidR="004222E5">
        <w:t>HERION</w:t>
      </w:r>
      <w:r w:rsidRPr="00150402">
        <w:t xml:space="preserve"> berechtigt, von dem Vertrag zurück zu treten. </w:t>
      </w:r>
    </w:p>
    <w:p w:rsidR="001A4E39" w:rsidRPr="00A41C2C" w:rsidRDefault="001A4E39" w:rsidP="001A4E39">
      <w:pPr>
        <w:pStyle w:val="Textkrper"/>
        <w:ind w:left="426"/>
      </w:pPr>
    </w:p>
    <w:p w:rsidR="002E163F" w:rsidRPr="00150402" w:rsidRDefault="002E163F" w:rsidP="00E546C6">
      <w:pPr>
        <w:pStyle w:val="Textkrper"/>
        <w:numPr>
          <w:ilvl w:val="0"/>
          <w:numId w:val="16"/>
        </w:numPr>
        <w:ind w:left="426" w:hanging="426"/>
        <w:rPr>
          <w:b/>
        </w:rPr>
      </w:pPr>
      <w:r w:rsidRPr="00150402">
        <w:rPr>
          <w:b/>
        </w:rPr>
        <w:t xml:space="preserve">Sonstige Bestimmungen </w:t>
      </w:r>
    </w:p>
    <w:p w:rsidR="002E163F" w:rsidRPr="00150402" w:rsidRDefault="002E163F" w:rsidP="00E546C6">
      <w:pPr>
        <w:pStyle w:val="Textkrper"/>
        <w:numPr>
          <w:ilvl w:val="1"/>
          <w:numId w:val="16"/>
        </w:numPr>
        <w:ind w:left="426"/>
        <w:rPr>
          <w:szCs w:val="16"/>
        </w:rPr>
      </w:pPr>
      <w:r w:rsidRPr="00150402">
        <w:rPr>
          <w:szCs w:val="16"/>
        </w:rPr>
        <w:t xml:space="preserve">Der </w:t>
      </w:r>
      <w:r w:rsidR="009C6264">
        <w:rPr>
          <w:szCs w:val="16"/>
        </w:rPr>
        <w:t xml:space="preserve">Kunde </w:t>
      </w:r>
      <w:r w:rsidRPr="00150402">
        <w:rPr>
          <w:szCs w:val="16"/>
        </w:rPr>
        <w:t xml:space="preserve">kann die Rechte und Pflichten aus diesem Vertrag nur nach vorheriger schriftlicher Zustimmung </w:t>
      </w:r>
      <w:r w:rsidR="000C1FA4">
        <w:rPr>
          <w:szCs w:val="16"/>
        </w:rPr>
        <w:t xml:space="preserve">von </w:t>
      </w:r>
      <w:r w:rsidRPr="00150402">
        <w:rPr>
          <w:szCs w:val="16"/>
        </w:rPr>
        <w:t xml:space="preserve"> </w:t>
      </w:r>
      <w:r w:rsidR="004222E5">
        <w:rPr>
          <w:szCs w:val="16"/>
        </w:rPr>
        <w:t>HERION</w:t>
      </w:r>
      <w:r w:rsidRPr="00150402">
        <w:rPr>
          <w:szCs w:val="16"/>
        </w:rPr>
        <w:t xml:space="preserve"> auf einen Dritten übertragen.</w:t>
      </w:r>
    </w:p>
    <w:p w:rsidR="002E163F" w:rsidRPr="00150402" w:rsidRDefault="00E546C6" w:rsidP="00E546C6">
      <w:pPr>
        <w:pStyle w:val="Textkrper"/>
        <w:numPr>
          <w:ilvl w:val="1"/>
          <w:numId w:val="16"/>
        </w:numPr>
        <w:ind w:left="426"/>
        <w:rPr>
          <w:szCs w:val="16"/>
        </w:rPr>
      </w:pPr>
      <w:r w:rsidRPr="00150402">
        <w:rPr>
          <w:szCs w:val="16"/>
        </w:rPr>
        <w:t xml:space="preserve">Gerichtsstand </w:t>
      </w:r>
      <w:r w:rsidR="002E163F" w:rsidRPr="00150402">
        <w:rPr>
          <w:szCs w:val="16"/>
        </w:rPr>
        <w:t xml:space="preserve">ist der Sitz </w:t>
      </w:r>
      <w:r w:rsidR="000C1FA4">
        <w:rPr>
          <w:szCs w:val="16"/>
        </w:rPr>
        <w:t>von</w:t>
      </w:r>
      <w:r w:rsidR="002E163F" w:rsidRPr="00150402">
        <w:rPr>
          <w:szCs w:val="16"/>
        </w:rPr>
        <w:t xml:space="preserve"> </w:t>
      </w:r>
      <w:r w:rsidR="004222E5">
        <w:rPr>
          <w:szCs w:val="16"/>
        </w:rPr>
        <w:t>HERION</w:t>
      </w:r>
      <w:r w:rsidR="002E163F" w:rsidRPr="00150402">
        <w:rPr>
          <w:szCs w:val="16"/>
        </w:rPr>
        <w:t xml:space="preserve">; </w:t>
      </w:r>
      <w:r w:rsidR="004222E5">
        <w:rPr>
          <w:szCs w:val="16"/>
        </w:rPr>
        <w:t>HERION</w:t>
      </w:r>
      <w:r w:rsidRPr="00150402">
        <w:rPr>
          <w:szCs w:val="16"/>
        </w:rPr>
        <w:t xml:space="preserve"> </w:t>
      </w:r>
      <w:r w:rsidR="002E163F" w:rsidRPr="00150402">
        <w:rPr>
          <w:szCs w:val="16"/>
        </w:rPr>
        <w:t xml:space="preserve">ist jedoch berechtigt, den </w:t>
      </w:r>
      <w:r w:rsidR="009C6264">
        <w:rPr>
          <w:szCs w:val="16"/>
        </w:rPr>
        <w:t xml:space="preserve">Kunden </w:t>
      </w:r>
      <w:r w:rsidR="002E163F" w:rsidRPr="00150402">
        <w:rPr>
          <w:szCs w:val="16"/>
        </w:rPr>
        <w:t>auch an seinem Wohnsitzgericht zu verkla</w:t>
      </w:r>
      <w:r w:rsidRPr="00150402">
        <w:rPr>
          <w:szCs w:val="16"/>
        </w:rPr>
        <w:t>gen</w:t>
      </w:r>
    </w:p>
    <w:p w:rsidR="002E163F" w:rsidRPr="00150402" w:rsidRDefault="002E163F" w:rsidP="00E546C6">
      <w:pPr>
        <w:pStyle w:val="Textkrper"/>
        <w:numPr>
          <w:ilvl w:val="1"/>
          <w:numId w:val="16"/>
        </w:numPr>
        <w:ind w:left="426"/>
        <w:rPr>
          <w:szCs w:val="16"/>
        </w:rPr>
      </w:pPr>
      <w:r w:rsidRPr="00150402">
        <w:rPr>
          <w:color w:val="000000"/>
          <w:szCs w:val="16"/>
        </w:rPr>
        <w:t>Für die vertraglichen Beziehungen der Vertragspartner gilt deutsches Recht unter Ausschluss des UN-Kaufrechts.</w:t>
      </w:r>
    </w:p>
    <w:p w:rsidR="002E163F" w:rsidRPr="00150402" w:rsidRDefault="002E163F" w:rsidP="00E546C6">
      <w:pPr>
        <w:pStyle w:val="Textkrper"/>
        <w:numPr>
          <w:ilvl w:val="1"/>
          <w:numId w:val="16"/>
        </w:numPr>
        <w:ind w:left="426"/>
        <w:rPr>
          <w:szCs w:val="16"/>
        </w:rPr>
      </w:pPr>
      <w:r w:rsidRPr="00150402">
        <w:rPr>
          <w:szCs w:val="16"/>
        </w:rPr>
        <w:t xml:space="preserve">Sollten einzelne Bestimmungen dieser </w:t>
      </w:r>
      <w:r w:rsidR="000C1FA4">
        <w:rPr>
          <w:szCs w:val="16"/>
        </w:rPr>
        <w:t xml:space="preserve">AVB </w:t>
      </w:r>
      <w:r w:rsidRPr="00150402">
        <w:rPr>
          <w:szCs w:val="16"/>
        </w:rPr>
        <w:t xml:space="preserve">unwirksam sein oder werden, berührt dies nicht die </w:t>
      </w:r>
      <w:r w:rsidRPr="00150402">
        <w:rPr>
          <w:color w:val="000000"/>
          <w:szCs w:val="16"/>
        </w:rPr>
        <w:t>Wirksamkeit der übrigen Bestimmungen.</w:t>
      </w:r>
    </w:p>
    <w:p w:rsidR="002E163F" w:rsidRPr="00150402" w:rsidRDefault="002E163F" w:rsidP="002E163F">
      <w:pPr>
        <w:ind w:left="540" w:hanging="540"/>
        <w:jc w:val="both"/>
        <w:rPr>
          <w:rFonts w:ascii="Arial" w:hAnsi="Arial" w:cs="Arial"/>
          <w:sz w:val="16"/>
          <w:szCs w:val="16"/>
          <w:lang w:val="de-DE"/>
        </w:rPr>
      </w:pPr>
    </w:p>
    <w:p w:rsidR="002E163F" w:rsidRPr="00150402" w:rsidRDefault="002E163F" w:rsidP="002E163F">
      <w:pPr>
        <w:pStyle w:val="Textkrper"/>
        <w:autoSpaceDE w:val="0"/>
        <w:autoSpaceDN w:val="0"/>
        <w:adjustRightInd w:val="0"/>
        <w:spacing w:line="0" w:lineRule="atLeast"/>
        <w:rPr>
          <w:szCs w:val="16"/>
          <w:lang w:eastAsia="de-DE"/>
        </w:rPr>
      </w:pPr>
    </w:p>
    <w:p w:rsidR="002E163F" w:rsidRPr="00150402" w:rsidRDefault="002E163F" w:rsidP="002E163F">
      <w:pPr>
        <w:pStyle w:val="Textkrper"/>
        <w:autoSpaceDE w:val="0"/>
        <w:autoSpaceDN w:val="0"/>
        <w:adjustRightInd w:val="0"/>
        <w:spacing w:line="0" w:lineRule="atLeast"/>
        <w:rPr>
          <w:szCs w:val="16"/>
          <w:lang w:eastAsia="de-DE"/>
        </w:rPr>
      </w:pPr>
    </w:p>
    <w:p w:rsidR="002E163F" w:rsidRPr="00150402" w:rsidRDefault="002E163F" w:rsidP="002E163F">
      <w:pPr>
        <w:pStyle w:val="Textkrper"/>
        <w:autoSpaceDE w:val="0"/>
        <w:autoSpaceDN w:val="0"/>
        <w:adjustRightInd w:val="0"/>
        <w:spacing w:line="0" w:lineRule="atLeast"/>
        <w:rPr>
          <w:szCs w:val="16"/>
        </w:rPr>
      </w:pPr>
      <w:r w:rsidRPr="00150402">
        <w:rPr>
          <w:szCs w:val="16"/>
          <w:lang w:eastAsia="de-DE"/>
        </w:rPr>
        <w:t xml:space="preserve">Stand: </w:t>
      </w:r>
      <w:r w:rsidR="009C6264">
        <w:rPr>
          <w:szCs w:val="16"/>
          <w:lang w:eastAsia="de-DE"/>
        </w:rPr>
        <w:t xml:space="preserve">März </w:t>
      </w:r>
      <w:r w:rsidR="00E546C6" w:rsidRPr="00150402">
        <w:rPr>
          <w:szCs w:val="16"/>
          <w:lang w:eastAsia="de-DE"/>
        </w:rPr>
        <w:t xml:space="preserve">2012 </w:t>
      </w:r>
    </w:p>
    <w:p w:rsidR="00C15353" w:rsidRPr="00150402" w:rsidRDefault="00C15353">
      <w:pPr>
        <w:rPr>
          <w:rFonts w:ascii="Arial" w:hAnsi="Arial" w:cs="Arial"/>
        </w:rPr>
      </w:pPr>
    </w:p>
    <w:sectPr w:rsidR="00C15353" w:rsidRPr="00150402" w:rsidSect="00B21997">
      <w:headerReference w:type="default" r:id="rId8"/>
      <w:footerReference w:type="even" r:id="rId9"/>
      <w:footerReference w:type="default" r:id="rId10"/>
      <w:headerReference w:type="first" r:id="rId11"/>
      <w:pgSz w:w="11906" w:h="16838" w:code="9"/>
      <w:pgMar w:top="1134" w:right="1418" w:bottom="1304" w:left="1418" w:header="567" w:footer="567" w:gutter="0"/>
      <w:cols w:num="2"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69D" w:rsidRDefault="0032669D">
      <w:r>
        <w:separator/>
      </w:r>
    </w:p>
  </w:endnote>
  <w:endnote w:type="continuationSeparator" w:id="0">
    <w:p w:rsidR="0032669D" w:rsidRDefault="00326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ele-GroteskNor">
    <w:altName w:val="Tele-GroteskNo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725" w:rsidRDefault="00C34BE7">
    <w:pPr>
      <w:pStyle w:val="Fuzeile"/>
      <w:framePr w:wrap="around" w:vAnchor="text" w:hAnchor="margin" w:xAlign="right" w:y="1"/>
      <w:rPr>
        <w:rStyle w:val="Seitenzahl"/>
      </w:rPr>
    </w:pPr>
    <w:r>
      <w:rPr>
        <w:rStyle w:val="Seitenzahl"/>
      </w:rPr>
      <w:fldChar w:fldCharType="begin"/>
    </w:r>
    <w:r w:rsidR="002B2725">
      <w:rPr>
        <w:rStyle w:val="Seitenzahl"/>
      </w:rPr>
      <w:instrText xml:space="preserve">PAGE  </w:instrText>
    </w:r>
    <w:r>
      <w:rPr>
        <w:rStyle w:val="Seitenzahl"/>
      </w:rPr>
      <w:fldChar w:fldCharType="separate"/>
    </w:r>
    <w:r w:rsidR="002B2725">
      <w:rPr>
        <w:rStyle w:val="Seitenzahl"/>
        <w:noProof/>
      </w:rPr>
      <w:t>4</w:t>
    </w:r>
    <w:r>
      <w:rPr>
        <w:rStyle w:val="Seitenzahl"/>
      </w:rPr>
      <w:fldChar w:fldCharType="end"/>
    </w:r>
  </w:p>
  <w:p w:rsidR="002B2725" w:rsidRDefault="002B2725">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725" w:rsidRDefault="002B2725">
    <w:pPr>
      <w:rPr>
        <w:rFonts w:ascii="Arial" w:hAnsi="Arial" w:cs="Arial"/>
        <w:sz w:val="16"/>
        <w:szCs w:val="16"/>
        <w:lang w:val="de-DE"/>
      </w:rPr>
    </w:pPr>
    <w:r>
      <w:rPr>
        <w:rFonts w:ascii="Arial" w:hAnsi="Arial" w:cs="Arial"/>
        <w:sz w:val="12"/>
        <w:szCs w:val="12"/>
        <w:lang w:val="de-DE"/>
      </w:rPr>
      <w:t xml:space="preserve">Allgemeine </w:t>
    </w:r>
    <w:r w:rsidR="00C020F3">
      <w:rPr>
        <w:rFonts w:ascii="Arial" w:hAnsi="Arial" w:cs="Arial"/>
        <w:sz w:val="12"/>
        <w:szCs w:val="12"/>
        <w:lang w:val="de-DE"/>
      </w:rPr>
      <w:t>Verkaufs</w:t>
    </w:r>
    <w:r>
      <w:rPr>
        <w:rFonts w:ascii="Arial" w:hAnsi="Arial" w:cs="Arial"/>
        <w:sz w:val="12"/>
        <w:szCs w:val="12"/>
        <w:lang w:val="de-DE"/>
      </w:rPr>
      <w:t>bedingungen</w:t>
    </w:r>
    <w:r>
      <w:rPr>
        <w:rFonts w:ascii="Arial" w:hAnsi="Arial" w:cs="Arial"/>
        <w:sz w:val="12"/>
        <w:szCs w:val="12"/>
        <w:lang w:val="de-DE"/>
      </w:rPr>
      <w:tab/>
    </w:r>
    <w:r>
      <w:rPr>
        <w:rFonts w:ascii="Arial" w:hAnsi="Arial" w:cs="Arial"/>
        <w:sz w:val="12"/>
        <w:szCs w:val="12"/>
        <w:lang w:val="de-DE"/>
      </w:rPr>
      <w:tab/>
    </w:r>
    <w:r>
      <w:rPr>
        <w:rFonts w:ascii="Arial" w:hAnsi="Arial" w:cs="Arial"/>
        <w:sz w:val="12"/>
        <w:szCs w:val="12"/>
        <w:lang w:val="de-DE"/>
      </w:rPr>
      <w:tab/>
    </w:r>
    <w:r>
      <w:rPr>
        <w:rFonts w:ascii="Arial" w:hAnsi="Arial" w:cs="Arial"/>
        <w:sz w:val="12"/>
        <w:szCs w:val="12"/>
        <w:lang w:val="de-DE"/>
      </w:rPr>
      <w:tab/>
    </w:r>
    <w:r>
      <w:rPr>
        <w:rFonts w:ascii="Arial" w:hAnsi="Arial" w:cs="Arial"/>
        <w:sz w:val="16"/>
        <w:szCs w:val="16"/>
        <w:lang w:val="de-DE"/>
      </w:rPr>
      <w:t xml:space="preserve">- </w:t>
    </w:r>
    <w:r w:rsidR="00C34BE7">
      <w:rPr>
        <w:rFonts w:ascii="Arial" w:hAnsi="Arial" w:cs="Arial"/>
        <w:sz w:val="16"/>
        <w:szCs w:val="16"/>
      </w:rPr>
      <w:fldChar w:fldCharType="begin"/>
    </w:r>
    <w:r>
      <w:rPr>
        <w:rFonts w:ascii="Arial" w:hAnsi="Arial" w:cs="Arial"/>
        <w:sz w:val="16"/>
        <w:szCs w:val="16"/>
        <w:lang w:val="de-DE"/>
      </w:rPr>
      <w:instrText xml:space="preserve"> PAGE </w:instrText>
    </w:r>
    <w:r w:rsidR="00C34BE7">
      <w:rPr>
        <w:rFonts w:ascii="Arial" w:hAnsi="Arial" w:cs="Arial"/>
        <w:sz w:val="16"/>
        <w:szCs w:val="16"/>
      </w:rPr>
      <w:fldChar w:fldCharType="separate"/>
    </w:r>
    <w:r w:rsidR="00230959">
      <w:rPr>
        <w:rFonts w:ascii="Arial" w:hAnsi="Arial" w:cs="Arial"/>
        <w:noProof/>
        <w:sz w:val="16"/>
        <w:szCs w:val="16"/>
        <w:lang w:val="de-DE"/>
      </w:rPr>
      <w:t>1</w:t>
    </w:r>
    <w:r w:rsidR="00C34BE7">
      <w:rPr>
        <w:rFonts w:ascii="Arial" w:hAnsi="Arial" w:cs="Arial"/>
        <w:sz w:val="16"/>
        <w:szCs w:val="16"/>
      </w:rPr>
      <w:fldChar w:fldCharType="end"/>
    </w:r>
    <w:r>
      <w:rPr>
        <w:rFonts w:ascii="Arial" w:hAnsi="Arial" w:cs="Arial"/>
        <w:sz w:val="16"/>
        <w:szCs w:val="16"/>
        <w:lang w:val="de-DE"/>
      </w:rPr>
      <w:t xml:space="preserve"> -</w:t>
    </w:r>
  </w:p>
  <w:p w:rsidR="002B2725" w:rsidRPr="00A20508" w:rsidRDefault="004222E5">
    <w:pPr>
      <w:rPr>
        <w:rFonts w:ascii="Arial" w:hAnsi="Arial" w:cs="Arial"/>
        <w:sz w:val="12"/>
        <w:szCs w:val="12"/>
        <w:lang w:val="en-US"/>
      </w:rPr>
    </w:pPr>
    <w:r>
      <w:rPr>
        <w:rFonts w:ascii="Arial" w:hAnsi="Arial" w:cs="Arial"/>
        <w:sz w:val="12"/>
        <w:szCs w:val="12"/>
        <w:lang w:val="en-US"/>
      </w:rPr>
      <w:t>HERION</w:t>
    </w:r>
    <w:r w:rsidR="002B2725" w:rsidRPr="00A20508">
      <w:rPr>
        <w:rFonts w:ascii="Arial" w:hAnsi="Arial" w:cs="Arial"/>
        <w:sz w:val="12"/>
        <w:szCs w:val="12"/>
        <w:lang w:val="en-US"/>
      </w:rPr>
      <w:t xml:space="preserve"> GmbH</w:t>
    </w:r>
  </w:p>
  <w:p w:rsidR="002B2725" w:rsidRPr="00A20508" w:rsidRDefault="002B2725">
    <w:pPr>
      <w:pStyle w:val="Fuzeile"/>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69D" w:rsidRDefault="0032669D">
      <w:r>
        <w:separator/>
      </w:r>
    </w:p>
  </w:footnote>
  <w:footnote w:type="continuationSeparator" w:id="0">
    <w:p w:rsidR="0032669D" w:rsidRDefault="00326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725" w:rsidRPr="006F6D98" w:rsidRDefault="002B2725" w:rsidP="002E163F">
    <w:pPr>
      <w:jc w:val="center"/>
      <w:rPr>
        <w:rFonts w:ascii="Arial" w:hAnsi="Arial" w:cs="Arial"/>
        <w:i/>
        <w:sz w:val="18"/>
        <w:szCs w:val="18"/>
        <w:lang w:val="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725" w:rsidRDefault="002B2725">
    <w:pPr>
      <w:pStyle w:val="Kopfzeile"/>
      <w:jc w:val="center"/>
      <w:rPr>
        <w:lang w:val="de-DE"/>
      </w:rPr>
    </w:pPr>
    <w:r>
      <w:rPr>
        <w:rFonts w:ascii="Arial" w:hAnsi="Arial"/>
        <w:sz w:val="16"/>
        <w:lang w:val="de-DE"/>
      </w:rPr>
      <w:t>Allgemeine Einkaufsbedingungen Vorwerk Autotec GmbH &amp; Co. KG , Draft, Version 0.1., Stand 17.05.2006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809"/>
    <w:multiLevelType w:val="hybridMultilevel"/>
    <w:tmpl w:val="8B22FF3C"/>
    <w:lvl w:ilvl="0" w:tplc="0407000F">
      <w:start w:val="1"/>
      <w:numFmt w:val="decimal"/>
      <w:lvlText w:val="%1."/>
      <w:lvlJc w:val="left"/>
      <w:pPr>
        <w:ind w:left="3276" w:hanging="360"/>
      </w:pPr>
      <w:rPr>
        <w:rFonts w:hint="default"/>
      </w:rPr>
    </w:lvl>
    <w:lvl w:ilvl="1" w:tplc="04070019" w:tentative="1">
      <w:start w:val="1"/>
      <w:numFmt w:val="lowerLetter"/>
      <w:lvlText w:val="%2."/>
      <w:lvlJc w:val="left"/>
      <w:pPr>
        <w:ind w:left="3996" w:hanging="360"/>
      </w:pPr>
    </w:lvl>
    <w:lvl w:ilvl="2" w:tplc="0407001B" w:tentative="1">
      <w:start w:val="1"/>
      <w:numFmt w:val="lowerRoman"/>
      <w:lvlText w:val="%3."/>
      <w:lvlJc w:val="right"/>
      <w:pPr>
        <w:ind w:left="4716" w:hanging="180"/>
      </w:pPr>
    </w:lvl>
    <w:lvl w:ilvl="3" w:tplc="0407000F" w:tentative="1">
      <w:start w:val="1"/>
      <w:numFmt w:val="decimal"/>
      <w:lvlText w:val="%4."/>
      <w:lvlJc w:val="left"/>
      <w:pPr>
        <w:ind w:left="5436" w:hanging="360"/>
      </w:pPr>
    </w:lvl>
    <w:lvl w:ilvl="4" w:tplc="04070019" w:tentative="1">
      <w:start w:val="1"/>
      <w:numFmt w:val="lowerLetter"/>
      <w:lvlText w:val="%5."/>
      <w:lvlJc w:val="left"/>
      <w:pPr>
        <w:ind w:left="6156" w:hanging="360"/>
      </w:pPr>
    </w:lvl>
    <w:lvl w:ilvl="5" w:tplc="0407001B" w:tentative="1">
      <w:start w:val="1"/>
      <w:numFmt w:val="lowerRoman"/>
      <w:lvlText w:val="%6."/>
      <w:lvlJc w:val="right"/>
      <w:pPr>
        <w:ind w:left="6876" w:hanging="180"/>
      </w:pPr>
    </w:lvl>
    <w:lvl w:ilvl="6" w:tplc="0407000F" w:tentative="1">
      <w:start w:val="1"/>
      <w:numFmt w:val="decimal"/>
      <w:lvlText w:val="%7."/>
      <w:lvlJc w:val="left"/>
      <w:pPr>
        <w:ind w:left="7596" w:hanging="360"/>
      </w:pPr>
    </w:lvl>
    <w:lvl w:ilvl="7" w:tplc="04070019" w:tentative="1">
      <w:start w:val="1"/>
      <w:numFmt w:val="lowerLetter"/>
      <w:lvlText w:val="%8."/>
      <w:lvlJc w:val="left"/>
      <w:pPr>
        <w:ind w:left="8316" w:hanging="360"/>
      </w:pPr>
    </w:lvl>
    <w:lvl w:ilvl="8" w:tplc="0407001B" w:tentative="1">
      <w:start w:val="1"/>
      <w:numFmt w:val="lowerRoman"/>
      <w:lvlText w:val="%9."/>
      <w:lvlJc w:val="right"/>
      <w:pPr>
        <w:ind w:left="9036" w:hanging="180"/>
      </w:pPr>
    </w:lvl>
  </w:abstractNum>
  <w:abstractNum w:abstractNumId="1">
    <w:nsid w:val="01DADBE3"/>
    <w:multiLevelType w:val="singleLevel"/>
    <w:tmpl w:val="59C53922"/>
    <w:lvl w:ilvl="0">
      <w:start w:val="5"/>
      <w:numFmt w:val="decimal"/>
      <w:lvlText w:val="%1."/>
      <w:lvlJc w:val="left"/>
      <w:pPr>
        <w:tabs>
          <w:tab w:val="num" w:pos="288"/>
        </w:tabs>
      </w:pPr>
      <w:rPr>
        <w:rFonts w:ascii="Arial" w:hAnsi="Arial" w:cs="Arial"/>
        <w:b/>
        <w:bCs/>
        <w:snapToGrid/>
        <w:sz w:val="20"/>
        <w:szCs w:val="20"/>
      </w:rPr>
    </w:lvl>
  </w:abstractNum>
  <w:abstractNum w:abstractNumId="2">
    <w:nsid w:val="0654CF49"/>
    <w:multiLevelType w:val="singleLevel"/>
    <w:tmpl w:val="03B1121B"/>
    <w:lvl w:ilvl="0">
      <w:start w:val="20"/>
      <w:numFmt w:val="decimal"/>
      <w:lvlText w:val="%1."/>
      <w:lvlJc w:val="left"/>
      <w:pPr>
        <w:tabs>
          <w:tab w:val="num" w:pos="288"/>
        </w:tabs>
      </w:pPr>
      <w:rPr>
        <w:rFonts w:ascii="Arial" w:hAnsi="Arial" w:cs="Arial"/>
        <w:b/>
        <w:bCs/>
        <w:snapToGrid/>
        <w:sz w:val="20"/>
        <w:szCs w:val="20"/>
      </w:rPr>
    </w:lvl>
  </w:abstractNum>
  <w:abstractNum w:abstractNumId="3">
    <w:nsid w:val="06F8010F"/>
    <w:multiLevelType w:val="hybridMultilevel"/>
    <w:tmpl w:val="7338AFE4"/>
    <w:lvl w:ilvl="0" w:tplc="0C7EC1B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014009C"/>
    <w:multiLevelType w:val="hybridMultilevel"/>
    <w:tmpl w:val="3078D760"/>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nsid w:val="104023B8"/>
    <w:multiLevelType w:val="hybridMultilevel"/>
    <w:tmpl w:val="F1A26FB8"/>
    <w:lvl w:ilvl="0" w:tplc="7A24378A">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CFC2AB5"/>
    <w:multiLevelType w:val="hybridMultilevel"/>
    <w:tmpl w:val="D9AC3DF2"/>
    <w:lvl w:ilvl="0" w:tplc="0407000F">
      <w:start w:val="4"/>
      <w:numFmt w:val="decimal"/>
      <w:lvlText w:val="%1."/>
      <w:lvlJc w:val="left"/>
      <w:pPr>
        <w:tabs>
          <w:tab w:val="num" w:pos="720"/>
        </w:tabs>
        <w:ind w:left="720" w:hanging="360"/>
      </w:pPr>
      <w:rPr>
        <w:rFonts w:hint="default"/>
      </w:rPr>
    </w:lvl>
    <w:lvl w:ilvl="1" w:tplc="04070019" w:tentative="1">
      <w:start w:val="1"/>
      <w:numFmt w:val="lowerLetter"/>
      <w:pStyle w:val="level2"/>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DB0B9F"/>
    <w:multiLevelType w:val="hybridMultilevel"/>
    <w:tmpl w:val="3A649A30"/>
    <w:lvl w:ilvl="0" w:tplc="77DC91B4">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B2F5E2D"/>
    <w:multiLevelType w:val="multilevel"/>
    <w:tmpl w:val="6A3843D4"/>
    <w:lvl w:ilvl="0">
      <w:start w:val="1"/>
      <w:numFmt w:val="decimal"/>
      <w:lvlText w:val="%1."/>
      <w:lvlJc w:val="left"/>
      <w:pPr>
        <w:ind w:left="360" w:hanging="360"/>
      </w:pPr>
      <w:rPr>
        <w:rFonts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733FFC"/>
    <w:multiLevelType w:val="hybridMultilevel"/>
    <w:tmpl w:val="DAEE582A"/>
    <w:lvl w:ilvl="0" w:tplc="04070001">
      <w:start w:val="1"/>
      <w:numFmt w:val="bullet"/>
      <w:lvlText w:val=""/>
      <w:lvlJc w:val="left"/>
      <w:pPr>
        <w:ind w:left="714" w:hanging="360"/>
      </w:pPr>
      <w:rPr>
        <w:rFonts w:ascii="Symbol" w:hAnsi="Symbo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10">
    <w:nsid w:val="38BA6F8E"/>
    <w:multiLevelType w:val="hybridMultilevel"/>
    <w:tmpl w:val="2F7CFD16"/>
    <w:lvl w:ilvl="0" w:tplc="42EA8C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5701F77"/>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61A1DE4"/>
    <w:multiLevelType w:val="hybridMultilevel"/>
    <w:tmpl w:val="BD2016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0E94430"/>
    <w:multiLevelType w:val="hybridMultilevel"/>
    <w:tmpl w:val="55EEF76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561518CC"/>
    <w:multiLevelType w:val="singleLevel"/>
    <w:tmpl w:val="0D0E19FA"/>
    <w:lvl w:ilvl="0">
      <w:start w:val="1"/>
      <w:numFmt w:val="upperLetter"/>
      <w:lvlText w:val="%1."/>
      <w:lvlJc w:val="left"/>
      <w:pPr>
        <w:tabs>
          <w:tab w:val="num" w:pos="360"/>
        </w:tabs>
        <w:ind w:left="360" w:hanging="360"/>
      </w:pPr>
      <w:rPr>
        <w:rFonts w:hint="default"/>
      </w:rPr>
    </w:lvl>
  </w:abstractNum>
  <w:abstractNum w:abstractNumId="15">
    <w:nsid w:val="5AA10C9F"/>
    <w:multiLevelType w:val="hybridMultilevel"/>
    <w:tmpl w:val="D89EC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5DC6397"/>
    <w:multiLevelType w:val="multilevel"/>
    <w:tmpl w:val="A4ACDCBC"/>
    <w:lvl w:ilvl="0">
      <w:start w:val="1"/>
      <w:numFmt w:val="decimal"/>
      <w:lvlText w:val="%1."/>
      <w:lvlJc w:val="left"/>
      <w:pPr>
        <w:ind w:left="360" w:hanging="360"/>
      </w:pPr>
      <w:rPr>
        <w:rFonts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347EA1"/>
    <w:multiLevelType w:val="hybridMultilevel"/>
    <w:tmpl w:val="4680E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D9954DF"/>
    <w:multiLevelType w:val="hybridMultilevel"/>
    <w:tmpl w:val="5A5250D8"/>
    <w:lvl w:ilvl="0" w:tplc="4ACAA07A">
      <w:start w:val="1"/>
      <w:numFmt w:val="decimal"/>
      <w:lvlText w:val="%1."/>
      <w:lvlJc w:val="left"/>
      <w:pPr>
        <w:ind w:left="786"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7E73AB8"/>
    <w:multiLevelType w:val="hybridMultilevel"/>
    <w:tmpl w:val="E8AEF3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C47719D"/>
    <w:multiLevelType w:val="hybridMultilevel"/>
    <w:tmpl w:val="EB9A0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D352EB1"/>
    <w:multiLevelType w:val="hybridMultilevel"/>
    <w:tmpl w:val="FE7A5BA6"/>
    <w:lvl w:ilvl="0" w:tplc="0407000F">
      <w:start w:val="1"/>
      <w:numFmt w:val="decimal"/>
      <w:lvlText w:val="%1."/>
      <w:lvlJc w:val="left"/>
      <w:pPr>
        <w:ind w:left="327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3"/>
  </w:num>
  <w:num w:numId="3">
    <w:abstractNumId w:val="19"/>
  </w:num>
  <w:num w:numId="4">
    <w:abstractNumId w:val="6"/>
  </w:num>
  <w:num w:numId="5">
    <w:abstractNumId w:val="0"/>
  </w:num>
  <w:num w:numId="6">
    <w:abstractNumId w:val="15"/>
  </w:num>
  <w:num w:numId="7">
    <w:abstractNumId w:val="10"/>
  </w:num>
  <w:num w:numId="8">
    <w:abstractNumId w:val="12"/>
  </w:num>
  <w:num w:numId="9">
    <w:abstractNumId w:val="17"/>
  </w:num>
  <w:num w:numId="10">
    <w:abstractNumId w:val="3"/>
  </w:num>
  <w:num w:numId="11">
    <w:abstractNumId w:val="7"/>
  </w:num>
  <w:num w:numId="12">
    <w:abstractNumId w:val="4"/>
  </w:num>
  <w:num w:numId="13">
    <w:abstractNumId w:val="5"/>
  </w:num>
  <w:num w:numId="14">
    <w:abstractNumId w:val="18"/>
  </w:num>
  <w:num w:numId="15">
    <w:abstractNumId w:val="21"/>
  </w:num>
  <w:num w:numId="16">
    <w:abstractNumId w:val="11"/>
  </w:num>
  <w:num w:numId="17">
    <w:abstractNumId w:val="9"/>
  </w:num>
  <w:num w:numId="18">
    <w:abstractNumId w:val="1"/>
  </w:num>
  <w:num w:numId="19">
    <w:abstractNumId w:val="2"/>
  </w:num>
  <w:num w:numId="20">
    <w:abstractNumId w:val="8"/>
  </w:num>
  <w:num w:numId="21">
    <w:abstractNumId w:val="20"/>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2E163F"/>
    <w:rsid w:val="000100B1"/>
    <w:rsid w:val="00023221"/>
    <w:rsid w:val="00083533"/>
    <w:rsid w:val="000C1FA4"/>
    <w:rsid w:val="000C24BE"/>
    <w:rsid w:val="000D5D83"/>
    <w:rsid w:val="00150402"/>
    <w:rsid w:val="00160F9B"/>
    <w:rsid w:val="00166C47"/>
    <w:rsid w:val="0019668F"/>
    <w:rsid w:val="001A4E39"/>
    <w:rsid w:val="001E135D"/>
    <w:rsid w:val="002075E8"/>
    <w:rsid w:val="00230959"/>
    <w:rsid w:val="00285053"/>
    <w:rsid w:val="00290D08"/>
    <w:rsid w:val="002B2725"/>
    <w:rsid w:val="002C21EC"/>
    <w:rsid w:val="002E163F"/>
    <w:rsid w:val="002E75AB"/>
    <w:rsid w:val="002F004B"/>
    <w:rsid w:val="002F678A"/>
    <w:rsid w:val="00304DE9"/>
    <w:rsid w:val="0032669D"/>
    <w:rsid w:val="00336A80"/>
    <w:rsid w:val="00353254"/>
    <w:rsid w:val="00367660"/>
    <w:rsid w:val="003842EA"/>
    <w:rsid w:val="003974D2"/>
    <w:rsid w:val="003A6A2D"/>
    <w:rsid w:val="003B31E7"/>
    <w:rsid w:val="003D35D4"/>
    <w:rsid w:val="004222E5"/>
    <w:rsid w:val="00433EE5"/>
    <w:rsid w:val="00445189"/>
    <w:rsid w:val="00485E92"/>
    <w:rsid w:val="004A2E50"/>
    <w:rsid w:val="004A4E54"/>
    <w:rsid w:val="004B5D2A"/>
    <w:rsid w:val="00514E19"/>
    <w:rsid w:val="0051609D"/>
    <w:rsid w:val="005868A8"/>
    <w:rsid w:val="005F20EA"/>
    <w:rsid w:val="00625F1E"/>
    <w:rsid w:val="00673112"/>
    <w:rsid w:val="006B57B6"/>
    <w:rsid w:val="006C0659"/>
    <w:rsid w:val="006C41DE"/>
    <w:rsid w:val="006E0770"/>
    <w:rsid w:val="006F05E5"/>
    <w:rsid w:val="00702FDF"/>
    <w:rsid w:val="0071263D"/>
    <w:rsid w:val="007270FF"/>
    <w:rsid w:val="00732915"/>
    <w:rsid w:val="00750871"/>
    <w:rsid w:val="00786FCA"/>
    <w:rsid w:val="007C32E7"/>
    <w:rsid w:val="007C437A"/>
    <w:rsid w:val="007C77B2"/>
    <w:rsid w:val="00822FCF"/>
    <w:rsid w:val="00826311"/>
    <w:rsid w:val="00830A46"/>
    <w:rsid w:val="008350FA"/>
    <w:rsid w:val="00842B31"/>
    <w:rsid w:val="0087503A"/>
    <w:rsid w:val="00893304"/>
    <w:rsid w:val="008B0119"/>
    <w:rsid w:val="008B64A2"/>
    <w:rsid w:val="008D0F00"/>
    <w:rsid w:val="008F1A7E"/>
    <w:rsid w:val="00906C7B"/>
    <w:rsid w:val="0091746D"/>
    <w:rsid w:val="00921351"/>
    <w:rsid w:val="00931A9F"/>
    <w:rsid w:val="0094241B"/>
    <w:rsid w:val="009638D5"/>
    <w:rsid w:val="009B45DF"/>
    <w:rsid w:val="009C6264"/>
    <w:rsid w:val="009E78F7"/>
    <w:rsid w:val="009F1B80"/>
    <w:rsid w:val="00A01E9A"/>
    <w:rsid w:val="00A20508"/>
    <w:rsid w:val="00A41C2C"/>
    <w:rsid w:val="00A43C96"/>
    <w:rsid w:val="00A47B5A"/>
    <w:rsid w:val="00A92F24"/>
    <w:rsid w:val="00AA5279"/>
    <w:rsid w:val="00AE70B1"/>
    <w:rsid w:val="00B10A9D"/>
    <w:rsid w:val="00B21997"/>
    <w:rsid w:val="00B54593"/>
    <w:rsid w:val="00B64882"/>
    <w:rsid w:val="00B908EC"/>
    <w:rsid w:val="00BA2CBF"/>
    <w:rsid w:val="00BF2C3B"/>
    <w:rsid w:val="00C020F3"/>
    <w:rsid w:val="00C15353"/>
    <w:rsid w:val="00C34BE7"/>
    <w:rsid w:val="00C75ABE"/>
    <w:rsid w:val="00C92709"/>
    <w:rsid w:val="00C95E37"/>
    <w:rsid w:val="00CA5DB7"/>
    <w:rsid w:val="00CC0CD7"/>
    <w:rsid w:val="00CC5345"/>
    <w:rsid w:val="00CD0211"/>
    <w:rsid w:val="00CF6BAC"/>
    <w:rsid w:val="00D11DAA"/>
    <w:rsid w:val="00D276CE"/>
    <w:rsid w:val="00D32986"/>
    <w:rsid w:val="00D669C0"/>
    <w:rsid w:val="00D81469"/>
    <w:rsid w:val="00D96E7E"/>
    <w:rsid w:val="00E0648B"/>
    <w:rsid w:val="00E1716C"/>
    <w:rsid w:val="00E23408"/>
    <w:rsid w:val="00E5370D"/>
    <w:rsid w:val="00E546C6"/>
    <w:rsid w:val="00E716DA"/>
    <w:rsid w:val="00E925DE"/>
    <w:rsid w:val="00EA1180"/>
    <w:rsid w:val="00ED4C60"/>
    <w:rsid w:val="00EF1B14"/>
    <w:rsid w:val="00F204F5"/>
    <w:rsid w:val="00FB5381"/>
    <w:rsid w:val="00FC1B2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E163F"/>
    <w:rPr>
      <w:sz w:val="24"/>
      <w:szCs w:val="24"/>
      <w:lang w:val="en-GB" w:eastAsia="en-US"/>
    </w:rPr>
  </w:style>
  <w:style w:type="paragraph" w:styleId="berschrift1">
    <w:name w:val="heading 1"/>
    <w:basedOn w:val="Standard"/>
    <w:next w:val="Standard"/>
    <w:qFormat/>
    <w:rsid w:val="002E163F"/>
    <w:pPr>
      <w:keepNext/>
      <w:outlineLvl w:val="0"/>
    </w:pPr>
    <w:rPr>
      <w:rFonts w:ascii="Times" w:hAnsi="Times"/>
      <w:b/>
      <w:bCs/>
      <w:sz w:val="28"/>
      <w:lang w:val="de-DE"/>
    </w:rPr>
  </w:style>
  <w:style w:type="paragraph" w:styleId="berschrift2">
    <w:name w:val="heading 2"/>
    <w:basedOn w:val="Standard"/>
    <w:next w:val="Standard"/>
    <w:link w:val="berschrift2Zchn"/>
    <w:semiHidden/>
    <w:unhideWhenUsed/>
    <w:qFormat/>
    <w:rsid w:val="009638D5"/>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semiHidden/>
    <w:unhideWhenUsed/>
    <w:qFormat/>
    <w:rsid w:val="009638D5"/>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2E163F"/>
    <w:pPr>
      <w:jc w:val="both"/>
    </w:pPr>
    <w:rPr>
      <w:rFonts w:ascii="Arial" w:hAnsi="Arial" w:cs="Arial"/>
      <w:sz w:val="16"/>
      <w:lang w:val="de-DE"/>
    </w:rPr>
  </w:style>
  <w:style w:type="paragraph" w:styleId="Kopfzeile">
    <w:name w:val="header"/>
    <w:basedOn w:val="Standard"/>
    <w:rsid w:val="002E163F"/>
    <w:pPr>
      <w:tabs>
        <w:tab w:val="center" w:pos="4536"/>
        <w:tab w:val="right" w:pos="9072"/>
      </w:tabs>
    </w:pPr>
  </w:style>
  <w:style w:type="paragraph" w:styleId="Fuzeile">
    <w:name w:val="footer"/>
    <w:basedOn w:val="Standard"/>
    <w:rsid w:val="002E163F"/>
    <w:pPr>
      <w:tabs>
        <w:tab w:val="center" w:pos="4536"/>
        <w:tab w:val="right" w:pos="9072"/>
      </w:tabs>
    </w:pPr>
  </w:style>
  <w:style w:type="paragraph" w:styleId="Textkrper-Zeileneinzug">
    <w:name w:val="Body Text Indent"/>
    <w:basedOn w:val="Standard"/>
    <w:rsid w:val="002E163F"/>
    <w:pPr>
      <w:ind w:left="720"/>
      <w:jc w:val="both"/>
    </w:pPr>
    <w:rPr>
      <w:rFonts w:ascii="Arial" w:hAnsi="Arial" w:cs="Arial"/>
      <w:sz w:val="16"/>
      <w:lang w:val="de-DE"/>
    </w:rPr>
  </w:style>
  <w:style w:type="character" w:styleId="Seitenzahl">
    <w:name w:val="page number"/>
    <w:basedOn w:val="Absatz-Standardschriftart"/>
    <w:rsid w:val="002E163F"/>
  </w:style>
  <w:style w:type="paragraph" w:customStyle="1" w:styleId="Default">
    <w:name w:val="Default"/>
    <w:rsid w:val="00AA5279"/>
    <w:pPr>
      <w:autoSpaceDE w:val="0"/>
      <w:autoSpaceDN w:val="0"/>
      <w:adjustRightInd w:val="0"/>
    </w:pPr>
    <w:rPr>
      <w:rFonts w:ascii="Tele-GroteskNor" w:hAnsi="Tele-GroteskNor" w:cs="Tele-GroteskNor"/>
      <w:color w:val="000000"/>
      <w:sz w:val="24"/>
      <w:szCs w:val="24"/>
    </w:rPr>
  </w:style>
  <w:style w:type="paragraph" w:customStyle="1" w:styleId="AGB18berschriftnormal">
    <w:name w:val="AGB (18) Überschrift (normal)"/>
    <w:basedOn w:val="Default"/>
    <w:next w:val="Default"/>
    <w:uiPriority w:val="99"/>
    <w:rsid w:val="00AA5279"/>
    <w:rPr>
      <w:rFonts w:cs="Times New Roman"/>
      <w:color w:val="auto"/>
    </w:rPr>
  </w:style>
  <w:style w:type="character" w:styleId="Hyperlink">
    <w:name w:val="Hyperlink"/>
    <w:basedOn w:val="Absatz-Standardschriftart"/>
    <w:rsid w:val="00166C47"/>
    <w:rPr>
      <w:color w:val="0000FF"/>
      <w:u w:val="single"/>
    </w:rPr>
  </w:style>
  <w:style w:type="character" w:customStyle="1" w:styleId="berschrift2Zchn">
    <w:name w:val="Überschrift 2 Zchn"/>
    <w:basedOn w:val="Absatz-Standardschriftart"/>
    <w:link w:val="berschrift2"/>
    <w:semiHidden/>
    <w:rsid w:val="009638D5"/>
    <w:rPr>
      <w:rFonts w:asciiTheme="majorHAnsi" w:eastAsiaTheme="majorEastAsia" w:hAnsiTheme="majorHAnsi" w:cstheme="majorBidi"/>
      <w:b/>
      <w:bCs/>
      <w:i/>
      <w:iCs/>
      <w:sz w:val="28"/>
      <w:szCs w:val="28"/>
      <w:lang w:val="en-GB" w:eastAsia="en-US"/>
    </w:rPr>
  </w:style>
  <w:style w:type="paragraph" w:customStyle="1" w:styleId="Style2">
    <w:name w:val="Style 2"/>
    <w:rsid w:val="009638D5"/>
    <w:pPr>
      <w:widowControl w:val="0"/>
      <w:autoSpaceDE w:val="0"/>
      <w:autoSpaceDN w:val="0"/>
      <w:ind w:left="216" w:hanging="216"/>
      <w:jc w:val="both"/>
    </w:pPr>
    <w:rPr>
      <w:rFonts w:ascii="Arial" w:hAnsi="Arial" w:cs="Arial"/>
      <w:lang w:val="en-US" w:eastAsia="en-US"/>
    </w:rPr>
  </w:style>
  <w:style w:type="character" w:customStyle="1" w:styleId="CharacterStyle1">
    <w:name w:val="Character Style 1"/>
    <w:rsid w:val="009638D5"/>
    <w:rPr>
      <w:rFonts w:ascii="Arial" w:hAnsi="Arial" w:cs="Arial"/>
      <w:sz w:val="20"/>
      <w:szCs w:val="20"/>
    </w:rPr>
  </w:style>
  <w:style w:type="paragraph" w:customStyle="1" w:styleId="level2">
    <w:name w:val="level2"/>
    <w:basedOn w:val="Standard"/>
    <w:rsid w:val="009638D5"/>
    <w:pPr>
      <w:numPr>
        <w:ilvl w:val="1"/>
        <w:numId w:val="4"/>
      </w:numPr>
      <w:spacing w:after="240"/>
      <w:jc w:val="both"/>
    </w:pPr>
    <w:rPr>
      <w:rFonts w:ascii="Arial" w:hAnsi="Arial" w:cs="Arial"/>
      <w:sz w:val="20"/>
      <w:szCs w:val="20"/>
      <w:lang w:eastAsia="en-GB"/>
    </w:rPr>
  </w:style>
  <w:style w:type="character" w:customStyle="1" w:styleId="berschrift3Zchn">
    <w:name w:val="Überschrift 3 Zchn"/>
    <w:basedOn w:val="Absatz-Standardschriftart"/>
    <w:link w:val="berschrift3"/>
    <w:semiHidden/>
    <w:rsid w:val="009638D5"/>
    <w:rPr>
      <w:rFonts w:asciiTheme="majorHAnsi" w:eastAsiaTheme="majorEastAsia" w:hAnsiTheme="majorHAnsi" w:cstheme="majorBidi"/>
      <w:b/>
      <w:bCs/>
      <w:sz w:val="26"/>
      <w:szCs w:val="26"/>
      <w:lang w:val="en-GB" w:eastAsia="en-US"/>
    </w:rPr>
  </w:style>
  <w:style w:type="paragraph" w:customStyle="1" w:styleId="general1">
    <w:name w:val="general1"/>
    <w:basedOn w:val="Standard"/>
    <w:rsid w:val="00514E19"/>
    <w:pPr>
      <w:spacing w:after="50"/>
    </w:pPr>
    <w:rPr>
      <w:lang w:val="de-DE" w:eastAsia="de-DE"/>
    </w:rPr>
  </w:style>
  <w:style w:type="paragraph" w:customStyle="1" w:styleId="general2">
    <w:name w:val="general2"/>
    <w:basedOn w:val="Standard"/>
    <w:rsid w:val="00514E19"/>
    <w:pPr>
      <w:spacing w:after="50"/>
    </w:pPr>
    <w:rPr>
      <w:lang w:val="de-DE" w:eastAsia="de-DE"/>
    </w:rPr>
  </w:style>
  <w:style w:type="character" w:styleId="Fett">
    <w:name w:val="Strong"/>
    <w:basedOn w:val="Absatz-Standardschriftart"/>
    <w:uiPriority w:val="22"/>
    <w:qFormat/>
    <w:rsid w:val="00514E19"/>
    <w:rPr>
      <w:b/>
      <w:bCs/>
    </w:rPr>
  </w:style>
  <w:style w:type="paragraph" w:styleId="Listenabsatz">
    <w:name w:val="List Paragraph"/>
    <w:basedOn w:val="Standard"/>
    <w:uiPriority w:val="34"/>
    <w:qFormat/>
    <w:rsid w:val="00D329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6C222-D3D0-4B9D-B893-A88994E5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1889</Words>
  <Characters>12394</Characters>
  <Application>Microsoft Office Word</Application>
  <DocSecurity>4</DocSecurity>
  <Lines>103</Lines>
  <Paragraphs>28</Paragraphs>
  <ScaleCrop>false</ScaleCrop>
  <HeadingPairs>
    <vt:vector size="2" baseType="variant">
      <vt:variant>
        <vt:lpstr>Titel</vt:lpstr>
      </vt:variant>
      <vt:variant>
        <vt:i4>1</vt:i4>
      </vt:variant>
    </vt:vector>
  </HeadingPairs>
  <TitlesOfParts>
    <vt:vector size="1" baseType="lpstr">
      <vt:lpstr>EKB</vt:lpstr>
    </vt:vector>
  </TitlesOfParts>
  <Company>Graf von Westphalen Bappert &amp; Modest</Company>
  <LinksUpToDate>false</LinksUpToDate>
  <CharactersWithSpaces>14255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EKB</dc:title>
  <dc:subject>Vorwerk</dc:subject>
  <dc:creator>Breith</dc:creator>
  <cp:lastModifiedBy>beckerk</cp:lastModifiedBy>
  <cp:revision>2</cp:revision>
  <cp:lastPrinted>2012-01-13T10:42:00Z</cp:lastPrinted>
  <dcterms:created xsi:type="dcterms:W3CDTF">2012-05-10T12:55:00Z</dcterms:created>
  <dcterms:modified xsi:type="dcterms:W3CDTF">2012-05-10T12:55:00Z</dcterms:modified>
</cp:coreProperties>
</file>